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382300" w14:textId="17352A88" w:rsidR="00A00DDC" w:rsidRPr="00D82F5E" w:rsidRDefault="005C72ED" w:rsidP="00D82F5E">
      <w:pPr>
        <w:pStyle w:val="Heading1"/>
        <w:jc w:val="center"/>
      </w:pPr>
      <w:r>
        <w:t>H</w:t>
      </w:r>
      <w:r w:rsidR="004904A2" w:rsidRPr="00A00DDC">
        <w:t xml:space="preserve">omes in </w:t>
      </w:r>
      <w:r w:rsidR="0033744D">
        <w:t>Somerset</w:t>
      </w:r>
    </w:p>
    <w:p w14:paraId="3CDC1AE6" w14:textId="514DF46F" w:rsidR="00A00DDC" w:rsidRPr="00A00DDC" w:rsidRDefault="004904A2" w:rsidP="00D82F5E">
      <w:pPr>
        <w:pStyle w:val="Heading1"/>
        <w:jc w:val="center"/>
      </w:pPr>
      <w:r w:rsidRPr="00A00DDC">
        <w:t>Scrutiny</w:t>
      </w:r>
      <w:r w:rsidR="00961BA4" w:rsidRPr="00A00DDC">
        <w:t xml:space="preserve"> </w:t>
      </w:r>
      <w:r w:rsidR="00A00DDC" w:rsidRPr="00A00DDC">
        <w:t>Session:</w:t>
      </w:r>
    </w:p>
    <w:p w14:paraId="00742244" w14:textId="446136EA" w:rsidR="004904A2" w:rsidRDefault="00A00DDC" w:rsidP="00D82F5E">
      <w:pPr>
        <w:pStyle w:val="Heading1"/>
        <w:jc w:val="center"/>
        <w:rPr>
          <w:sz w:val="36"/>
          <w:szCs w:val="36"/>
        </w:rPr>
      </w:pPr>
      <w:r w:rsidRPr="00A00DDC">
        <w:rPr>
          <w:sz w:val="36"/>
          <w:szCs w:val="36"/>
        </w:rPr>
        <w:t>Cu</w:t>
      </w:r>
      <w:r w:rsidR="00961BA4" w:rsidRPr="00A00DDC">
        <w:rPr>
          <w:sz w:val="36"/>
          <w:szCs w:val="36"/>
        </w:rPr>
        <w:t xml:space="preserve">stomer involvement </w:t>
      </w:r>
      <w:r w:rsidR="008C7CCC">
        <w:rPr>
          <w:sz w:val="36"/>
          <w:szCs w:val="36"/>
        </w:rPr>
        <w:t>within the Anti-Social Behaviour, Hate Crime and Good Neighbour Management Process</w:t>
      </w:r>
      <w:r w:rsidR="00D82F5E">
        <w:rPr>
          <w:sz w:val="36"/>
          <w:szCs w:val="36"/>
        </w:rPr>
        <w:br/>
      </w:r>
    </w:p>
    <w:p w14:paraId="722461A8" w14:textId="4D5EB1E4" w:rsidR="00A00DDC" w:rsidRPr="00D82F5E" w:rsidRDefault="00A00DDC" w:rsidP="00D82F5E">
      <w:pPr>
        <w:pStyle w:val="NoSpacing"/>
        <w:jc w:val="center"/>
        <w:rPr>
          <w:color w:val="215868" w:themeColor="accent5" w:themeShade="80"/>
          <w:sz w:val="32"/>
          <w:szCs w:val="32"/>
        </w:rPr>
      </w:pPr>
      <w:r w:rsidRPr="00D82F5E">
        <w:rPr>
          <w:color w:val="215868" w:themeColor="accent5" w:themeShade="80"/>
          <w:sz w:val="32"/>
          <w:szCs w:val="32"/>
        </w:rPr>
        <w:t xml:space="preserve">Report </w:t>
      </w:r>
      <w:r w:rsidR="008C7CCC" w:rsidRPr="00D82F5E">
        <w:rPr>
          <w:color w:val="215868" w:themeColor="accent5" w:themeShade="80"/>
          <w:sz w:val="32"/>
          <w:szCs w:val="32"/>
        </w:rPr>
        <w:t>February 2025</w:t>
      </w:r>
    </w:p>
    <w:p w14:paraId="4E403F7D" w14:textId="2C30B863" w:rsidR="004904A2" w:rsidRDefault="00F964EA" w:rsidP="00301BBB">
      <w:pPr>
        <w:spacing w:line="276" w:lineRule="auto"/>
        <w:rPr>
          <w:b/>
          <w:bCs/>
          <w:sz w:val="40"/>
          <w:szCs w:val="40"/>
        </w:rPr>
      </w:pPr>
      <w:r>
        <w:rPr>
          <w:noProof/>
        </w:rPr>
        <w:drawing>
          <wp:anchor distT="0" distB="0" distL="114300" distR="114300" simplePos="0" relativeHeight="251661312" behindDoc="0" locked="0" layoutInCell="1" allowOverlap="1" wp14:anchorId="0F666168" wp14:editId="40ECD149">
            <wp:simplePos x="0" y="0"/>
            <wp:positionH relativeFrom="column">
              <wp:posOffset>25400</wp:posOffset>
            </wp:positionH>
            <wp:positionV relativeFrom="paragraph">
              <wp:posOffset>217170</wp:posOffset>
            </wp:positionV>
            <wp:extent cx="3048000" cy="2286000"/>
            <wp:effectExtent l="0" t="0" r="0" b="0"/>
            <wp:wrapSquare wrapText="bothSides"/>
            <wp:docPr id="5596188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3048000" cy="2286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A6C9824" w14:textId="5FE43865" w:rsidR="00C7195E" w:rsidRDefault="00C7195E">
      <w:pPr>
        <w:rPr>
          <w:b/>
          <w:bCs/>
        </w:rPr>
      </w:pPr>
    </w:p>
    <w:p w14:paraId="0CA50F64" w14:textId="7FE4F148" w:rsidR="00367914" w:rsidRDefault="00367914" w:rsidP="00367914">
      <w:pPr>
        <w:autoSpaceDE w:val="0"/>
        <w:autoSpaceDN w:val="0"/>
        <w:adjustRightInd w:val="0"/>
        <w:jc w:val="right"/>
        <w:rPr>
          <w:rFonts w:ascii="OpenSans-Bold" w:hAnsi="OpenSans-Bold" w:cs="OpenSans-Bold"/>
          <w:b/>
          <w:bCs/>
          <w:color w:val="78C2C9"/>
        </w:rPr>
      </w:pPr>
    </w:p>
    <w:p w14:paraId="0C361B1F" w14:textId="6C971750" w:rsidR="00367914" w:rsidRDefault="00367914" w:rsidP="00367914">
      <w:pPr>
        <w:autoSpaceDE w:val="0"/>
        <w:autoSpaceDN w:val="0"/>
        <w:adjustRightInd w:val="0"/>
        <w:jc w:val="right"/>
        <w:rPr>
          <w:rFonts w:ascii="OpenSans-Bold" w:hAnsi="OpenSans-Bold" w:cs="OpenSans-Bold"/>
          <w:b/>
          <w:bCs/>
          <w:color w:val="78C2C9"/>
        </w:rPr>
      </w:pPr>
    </w:p>
    <w:p w14:paraId="321E21C1" w14:textId="4A198658" w:rsidR="00367914" w:rsidRDefault="00367914" w:rsidP="00367914">
      <w:pPr>
        <w:autoSpaceDE w:val="0"/>
        <w:autoSpaceDN w:val="0"/>
        <w:adjustRightInd w:val="0"/>
        <w:jc w:val="right"/>
        <w:rPr>
          <w:rFonts w:ascii="OpenSans-Bold" w:hAnsi="OpenSans-Bold" w:cs="OpenSans-Bold"/>
          <w:b/>
          <w:bCs/>
          <w:color w:val="78C2C9"/>
        </w:rPr>
      </w:pPr>
    </w:p>
    <w:p w14:paraId="61F48F95" w14:textId="1D6AE36D" w:rsidR="00367914" w:rsidRDefault="00367914" w:rsidP="00367914">
      <w:pPr>
        <w:autoSpaceDE w:val="0"/>
        <w:autoSpaceDN w:val="0"/>
        <w:adjustRightInd w:val="0"/>
        <w:jc w:val="right"/>
        <w:rPr>
          <w:rFonts w:ascii="OpenSans-Bold" w:hAnsi="OpenSans-Bold" w:cs="OpenSans-Bold"/>
          <w:b/>
          <w:bCs/>
          <w:color w:val="78C2C9"/>
        </w:rPr>
      </w:pPr>
    </w:p>
    <w:p w14:paraId="5735FC27" w14:textId="71BF6B05" w:rsidR="00367914" w:rsidRDefault="00F964EA" w:rsidP="00367914">
      <w:pPr>
        <w:autoSpaceDE w:val="0"/>
        <w:autoSpaceDN w:val="0"/>
        <w:adjustRightInd w:val="0"/>
        <w:jc w:val="right"/>
        <w:rPr>
          <w:rFonts w:ascii="OpenSans-Bold" w:hAnsi="OpenSans-Bold" w:cs="OpenSans-Bold"/>
          <w:b/>
          <w:bCs/>
          <w:color w:val="78C2C9"/>
        </w:rPr>
      </w:pPr>
      <w:r>
        <w:rPr>
          <w:noProof/>
        </w:rPr>
        <w:drawing>
          <wp:anchor distT="0" distB="0" distL="114300" distR="114300" simplePos="0" relativeHeight="251662336" behindDoc="0" locked="0" layoutInCell="1" allowOverlap="1" wp14:anchorId="0B364F6F" wp14:editId="44771257">
            <wp:simplePos x="0" y="0"/>
            <wp:positionH relativeFrom="margin">
              <wp:posOffset>95250</wp:posOffset>
            </wp:positionH>
            <wp:positionV relativeFrom="paragraph">
              <wp:posOffset>1510665</wp:posOffset>
            </wp:positionV>
            <wp:extent cx="2853055" cy="2139950"/>
            <wp:effectExtent l="0" t="0" r="4445" b="0"/>
            <wp:wrapSquare wrapText="bothSides"/>
            <wp:docPr id="85117792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2853055" cy="21399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inline distT="0" distB="0" distL="0" distR="0" wp14:anchorId="7A72554F" wp14:editId="5272E1E7">
            <wp:extent cx="2169796" cy="2893060"/>
            <wp:effectExtent l="0" t="0" r="1905" b="2540"/>
            <wp:docPr id="176408160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r:link="rId13">
                      <a:extLst>
                        <a:ext uri="{28A0092B-C50C-407E-A947-70E740481C1C}">
                          <a14:useLocalDpi xmlns:a14="http://schemas.microsoft.com/office/drawing/2010/main" val="0"/>
                        </a:ext>
                      </a:extLst>
                    </a:blip>
                    <a:srcRect/>
                    <a:stretch>
                      <a:fillRect/>
                    </a:stretch>
                  </pic:blipFill>
                  <pic:spPr bwMode="auto">
                    <a:xfrm>
                      <a:off x="0" y="0"/>
                      <a:ext cx="2173621" cy="2898160"/>
                    </a:xfrm>
                    <a:prstGeom prst="rect">
                      <a:avLst/>
                    </a:prstGeom>
                    <a:noFill/>
                    <a:ln>
                      <a:noFill/>
                    </a:ln>
                  </pic:spPr>
                </pic:pic>
              </a:graphicData>
            </a:graphic>
          </wp:inline>
        </w:drawing>
      </w:r>
    </w:p>
    <w:p w14:paraId="117E8FB6" w14:textId="2F7B24B4" w:rsidR="00367914" w:rsidRDefault="00367914" w:rsidP="00367914">
      <w:pPr>
        <w:autoSpaceDE w:val="0"/>
        <w:autoSpaceDN w:val="0"/>
        <w:adjustRightInd w:val="0"/>
        <w:jc w:val="right"/>
        <w:rPr>
          <w:rFonts w:ascii="OpenSans-Bold" w:hAnsi="OpenSans-Bold" w:cs="OpenSans-Bold"/>
          <w:b/>
          <w:bCs/>
          <w:color w:val="78C2C9"/>
        </w:rPr>
      </w:pPr>
    </w:p>
    <w:p w14:paraId="436B2215" w14:textId="326A238E" w:rsidR="00367914" w:rsidRDefault="00367914" w:rsidP="00367914">
      <w:pPr>
        <w:autoSpaceDE w:val="0"/>
        <w:autoSpaceDN w:val="0"/>
        <w:adjustRightInd w:val="0"/>
        <w:jc w:val="right"/>
        <w:rPr>
          <w:rFonts w:ascii="OpenSans-Bold" w:hAnsi="OpenSans-Bold" w:cs="OpenSans-Bold"/>
          <w:b/>
          <w:bCs/>
          <w:color w:val="78C2C9"/>
        </w:rPr>
      </w:pPr>
    </w:p>
    <w:p w14:paraId="34AFA5E3" w14:textId="715FFBEE" w:rsidR="00367914" w:rsidRDefault="00367914" w:rsidP="00367914">
      <w:pPr>
        <w:autoSpaceDE w:val="0"/>
        <w:autoSpaceDN w:val="0"/>
        <w:adjustRightInd w:val="0"/>
        <w:jc w:val="right"/>
        <w:rPr>
          <w:rFonts w:ascii="OpenSans-Bold" w:hAnsi="OpenSans-Bold" w:cs="OpenSans-Bold"/>
          <w:b/>
          <w:bCs/>
          <w:color w:val="78C2C9"/>
        </w:rPr>
      </w:pPr>
    </w:p>
    <w:p w14:paraId="4C532955" w14:textId="237887D6" w:rsidR="00367914" w:rsidRDefault="00367914" w:rsidP="00F964EA">
      <w:pPr>
        <w:autoSpaceDE w:val="0"/>
        <w:autoSpaceDN w:val="0"/>
        <w:adjustRightInd w:val="0"/>
        <w:rPr>
          <w:rFonts w:ascii="OpenSans-Bold" w:hAnsi="OpenSans-Bold" w:cs="OpenSans-Bold"/>
          <w:b/>
          <w:bCs/>
          <w:color w:val="78C2C9"/>
        </w:rPr>
      </w:pPr>
    </w:p>
    <w:p w14:paraId="671A0E3F" w14:textId="10D23FA5" w:rsidR="00367914" w:rsidRDefault="00367914">
      <w:pPr>
        <w:rPr>
          <w:b/>
          <w:bCs/>
        </w:rPr>
      </w:pPr>
      <w:r>
        <w:rPr>
          <w:b/>
          <w:bCs/>
        </w:rPr>
        <w:br w:type="page"/>
      </w:r>
    </w:p>
    <w:p w14:paraId="5CE47761" w14:textId="3150679F" w:rsidR="004904A2" w:rsidRPr="0083638D" w:rsidRDefault="004904A2" w:rsidP="0083638D">
      <w:pPr>
        <w:pStyle w:val="Heading2"/>
        <w:rPr>
          <w:b/>
          <w:bCs/>
          <w:sz w:val="36"/>
          <w:szCs w:val="36"/>
        </w:rPr>
      </w:pPr>
      <w:r w:rsidRPr="0083638D">
        <w:rPr>
          <w:b/>
          <w:bCs/>
          <w:sz w:val="36"/>
          <w:szCs w:val="36"/>
        </w:rPr>
        <w:lastRenderedPageBreak/>
        <w:t>Background</w:t>
      </w:r>
    </w:p>
    <w:p w14:paraId="76783F13" w14:textId="31BA5A52" w:rsidR="008C7CCC" w:rsidRPr="008C7CCC" w:rsidRDefault="008C7CCC" w:rsidP="008C7CCC">
      <w:pPr>
        <w:rPr>
          <w:b/>
          <w:bCs/>
        </w:rPr>
      </w:pPr>
      <w:r w:rsidRPr="008C7CCC">
        <w:rPr>
          <w:b/>
          <w:bCs/>
        </w:rPr>
        <w:tab/>
      </w:r>
      <w:r w:rsidRPr="008C7CCC">
        <w:rPr>
          <w:b/>
          <w:bCs/>
        </w:rPr>
        <w:tab/>
      </w:r>
      <w:r w:rsidRPr="008C7CCC">
        <w:rPr>
          <w:b/>
          <w:bCs/>
        </w:rPr>
        <w:tab/>
      </w:r>
      <w:r w:rsidRPr="008C7CCC">
        <w:rPr>
          <w:b/>
          <w:bCs/>
        </w:rPr>
        <w:tab/>
      </w:r>
      <w:r w:rsidRPr="008C7CCC">
        <w:rPr>
          <w:b/>
          <w:bCs/>
        </w:rPr>
        <w:tab/>
      </w:r>
      <w:r w:rsidRPr="008C7CCC">
        <w:rPr>
          <w:b/>
          <w:bCs/>
        </w:rPr>
        <w:tab/>
        <w:t xml:space="preserve"> </w:t>
      </w:r>
    </w:p>
    <w:p w14:paraId="7E18B5A8" w14:textId="46D9E056" w:rsidR="008C7CCC" w:rsidRDefault="008C7CCC" w:rsidP="008C7CCC">
      <w:r w:rsidRPr="008C7CCC">
        <w:t>On Thursday 23</w:t>
      </w:r>
      <w:r w:rsidRPr="008C7CCC">
        <w:rPr>
          <w:vertAlign w:val="superscript"/>
        </w:rPr>
        <w:t>rd</w:t>
      </w:r>
      <w:r w:rsidRPr="008C7CCC">
        <w:t xml:space="preserve"> January 2025, Sarah Mees</w:t>
      </w:r>
      <w:r w:rsidR="0033744D">
        <w:t xml:space="preserve">, </w:t>
      </w:r>
      <w:r w:rsidRPr="008C7CCC">
        <w:t>Housing Team Leader, ASB Lead and Cyan Matthews</w:t>
      </w:r>
      <w:r w:rsidR="0033744D">
        <w:t>,</w:t>
      </w:r>
      <w:r w:rsidRPr="008C7CCC">
        <w:t xml:space="preserve"> Anti-Social Behaviour Officer</w:t>
      </w:r>
      <w:r w:rsidR="0033744D">
        <w:t>,</w:t>
      </w:r>
      <w:r w:rsidRPr="008C7CCC">
        <w:t xml:space="preserve"> for Homes in </w:t>
      </w:r>
      <w:r w:rsidR="0033744D">
        <w:t>Somerset</w:t>
      </w:r>
      <w:r w:rsidRPr="008C7CCC">
        <w:t xml:space="preserve"> (HiS) facilitated an all-day Customer Scrutiny Event to review Homes in </w:t>
      </w:r>
      <w:r w:rsidR="0033744D">
        <w:t>Somerset</w:t>
      </w:r>
      <w:r w:rsidRPr="008C7CCC">
        <w:t xml:space="preserve">’s approach to Anti-Social Behaviour, Hate Crime and Good Neighbour Management.   </w:t>
      </w:r>
    </w:p>
    <w:p w14:paraId="4BF3646E" w14:textId="77777777" w:rsidR="00A40A17" w:rsidRDefault="00A40A17" w:rsidP="008C7CCC"/>
    <w:p w14:paraId="3D05FEAA" w14:textId="5B31DA54" w:rsidR="00A40A17" w:rsidRDefault="00A40A17" w:rsidP="008C7CCC">
      <w:r w:rsidRPr="008C7CCC">
        <w:t>This workshop sought to review current practice and</w:t>
      </w:r>
      <w:r w:rsidR="0033744D">
        <w:t>,</w:t>
      </w:r>
      <w:r w:rsidRPr="008C7CCC">
        <w:t xml:space="preserve"> using case studies</w:t>
      </w:r>
      <w:r w:rsidR="0033744D">
        <w:t>,</w:t>
      </w:r>
      <w:r w:rsidRPr="008C7CCC">
        <w:t xml:space="preserve"> inform their assessment of the service Homes in </w:t>
      </w:r>
      <w:r w:rsidR="0033744D">
        <w:t>Somerset</w:t>
      </w:r>
      <w:r w:rsidRPr="008C7CCC">
        <w:t xml:space="preserve"> provide when dealing with Anti-Social Behaviour, Hate Crime and </w:t>
      </w:r>
      <w:r w:rsidR="0033744D">
        <w:t xml:space="preserve">the </w:t>
      </w:r>
      <w:r w:rsidRPr="008C7CCC">
        <w:t>Good Neighbour Management. The day was also supported by Sharon Collard</w:t>
      </w:r>
      <w:r w:rsidR="0033744D">
        <w:t>,</w:t>
      </w:r>
      <w:r w:rsidRPr="008C7CCC">
        <w:t xml:space="preserve"> Community Enabler and Jade Cox</w:t>
      </w:r>
      <w:r w:rsidR="0033744D">
        <w:t>,</w:t>
      </w:r>
      <w:r w:rsidRPr="008C7CCC">
        <w:t xml:space="preserve"> Community Enabler Assistant.</w:t>
      </w:r>
    </w:p>
    <w:p w14:paraId="137CCA90" w14:textId="77777777" w:rsidR="008C7CCC" w:rsidRDefault="008C7CCC" w:rsidP="008C7CCC"/>
    <w:p w14:paraId="322B71B6" w14:textId="7288A045" w:rsidR="008C7CCC" w:rsidRDefault="0014599C" w:rsidP="008C7CCC">
      <w:r>
        <w:rPr>
          <w:noProof/>
        </w:rPr>
        <w:drawing>
          <wp:anchor distT="0" distB="0" distL="114300" distR="114300" simplePos="0" relativeHeight="251663360" behindDoc="0" locked="0" layoutInCell="1" allowOverlap="1" wp14:anchorId="1AC6925C" wp14:editId="77B6E0EA">
            <wp:simplePos x="0" y="0"/>
            <wp:positionH relativeFrom="column">
              <wp:posOffset>3771900</wp:posOffset>
            </wp:positionH>
            <wp:positionV relativeFrom="paragraph">
              <wp:posOffset>46990</wp:posOffset>
            </wp:positionV>
            <wp:extent cx="2218267" cy="1663700"/>
            <wp:effectExtent l="0" t="0" r="0" b="0"/>
            <wp:wrapSquare wrapText="bothSides"/>
            <wp:docPr id="137025267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r:link="rId15">
                      <a:extLst>
                        <a:ext uri="{28A0092B-C50C-407E-A947-70E740481C1C}">
                          <a14:useLocalDpi xmlns:a14="http://schemas.microsoft.com/office/drawing/2010/main" val="0"/>
                        </a:ext>
                      </a:extLst>
                    </a:blip>
                    <a:srcRect/>
                    <a:stretch>
                      <a:fillRect/>
                    </a:stretch>
                  </pic:blipFill>
                  <pic:spPr bwMode="auto">
                    <a:xfrm>
                      <a:off x="0" y="0"/>
                      <a:ext cx="2218267" cy="1663700"/>
                    </a:xfrm>
                    <a:prstGeom prst="rect">
                      <a:avLst/>
                    </a:prstGeom>
                    <a:noFill/>
                    <a:ln>
                      <a:noFill/>
                    </a:ln>
                  </pic:spPr>
                </pic:pic>
              </a:graphicData>
            </a:graphic>
            <wp14:sizeRelH relativeFrom="page">
              <wp14:pctWidth>0</wp14:pctWidth>
            </wp14:sizeRelH>
            <wp14:sizeRelV relativeFrom="page">
              <wp14:pctHeight>0</wp14:pctHeight>
            </wp14:sizeRelV>
          </wp:anchor>
        </w:drawing>
      </w:r>
      <w:r w:rsidR="008C7CCC" w:rsidRPr="008C7CCC">
        <w:t xml:space="preserve">Eleven customers attended and worked together with colleagues to consider current practice surrounding </w:t>
      </w:r>
      <w:r w:rsidR="004E152E">
        <w:t>anti-social behaviour, hate crime and good neighbour management</w:t>
      </w:r>
      <w:r w:rsidR="008C7CCC" w:rsidRPr="008C7CCC">
        <w:t xml:space="preserve"> with a view to recommending service improvements to improve </w:t>
      </w:r>
      <w:r w:rsidR="004E152E">
        <w:t xml:space="preserve">the service provided to Homes in </w:t>
      </w:r>
      <w:r w:rsidR="0033744D">
        <w:t>Somerset</w:t>
      </w:r>
      <w:r w:rsidR="004E152E">
        <w:t xml:space="preserve"> customers. </w:t>
      </w:r>
    </w:p>
    <w:p w14:paraId="2FC9A084" w14:textId="77777777" w:rsidR="008C7CCC" w:rsidRPr="008C7CCC" w:rsidRDefault="008C7CCC" w:rsidP="008C7CCC"/>
    <w:p w14:paraId="14FDF4AE" w14:textId="6BDB095A" w:rsidR="008C7CCC" w:rsidRDefault="008C7CCC" w:rsidP="008C7CCC">
      <w:r w:rsidRPr="008C7CCC">
        <w:t>H</w:t>
      </w:r>
      <w:r w:rsidR="00D53017">
        <w:t>i</w:t>
      </w:r>
      <w:r w:rsidRPr="008C7CCC">
        <w:t xml:space="preserve">S do not have a dedicated Scrutiny Panel and instead sought customers who were interested in the subject to come forward and inform the process based on their experience as a HIS customer. We also invited those who had previously reported anti-social behaviour to Homes in </w:t>
      </w:r>
      <w:r w:rsidR="0033744D">
        <w:t>Somerset</w:t>
      </w:r>
      <w:r w:rsidRPr="008C7CCC">
        <w:t xml:space="preserve"> to ensure we were getting feedback to help us shape the service we deliver. This approach provides an opportunity for those customers unable to attend meetings on a regular basis opportunity to become involved on a more ad-hoc basis. </w:t>
      </w:r>
    </w:p>
    <w:p w14:paraId="78A58179" w14:textId="006501B6" w:rsidR="00DB0BC4" w:rsidRDefault="00DB0BC4" w:rsidP="0083638D"/>
    <w:p w14:paraId="3DFF553F" w14:textId="284AD203" w:rsidR="00DB0BC4" w:rsidRPr="0034272D" w:rsidRDefault="0083638D" w:rsidP="0083638D">
      <w:r>
        <w:t>It was a very productive day with excellent engagement,</w:t>
      </w:r>
      <w:r w:rsidR="006655F1">
        <w:t xml:space="preserve"> every customer participated throughout the day and gave feedback</w:t>
      </w:r>
      <w:r>
        <w:t xml:space="preserve"> </w:t>
      </w:r>
      <w:r w:rsidR="006655F1">
        <w:t>to help us shape the service we provide. W</w:t>
      </w:r>
      <w:r>
        <w:t>e would like to thank everyone for their involvement.</w:t>
      </w:r>
    </w:p>
    <w:p w14:paraId="5632F6E1" w14:textId="77777777" w:rsidR="004904A2" w:rsidRDefault="004904A2" w:rsidP="00301BBB">
      <w:pPr>
        <w:spacing w:line="276" w:lineRule="auto"/>
        <w:rPr>
          <w:b/>
          <w:bCs/>
        </w:rPr>
      </w:pPr>
    </w:p>
    <w:p w14:paraId="74247E3D" w14:textId="541D2D91" w:rsidR="004904A2" w:rsidRPr="0083638D" w:rsidRDefault="004904A2" w:rsidP="0083638D">
      <w:pPr>
        <w:pStyle w:val="Heading2"/>
        <w:rPr>
          <w:b/>
          <w:bCs/>
          <w:sz w:val="32"/>
          <w:szCs w:val="32"/>
        </w:rPr>
      </w:pPr>
      <w:r w:rsidRPr="0083638D">
        <w:rPr>
          <w:b/>
          <w:bCs/>
          <w:sz w:val="32"/>
          <w:szCs w:val="32"/>
        </w:rPr>
        <w:t>Methodology</w:t>
      </w:r>
    </w:p>
    <w:p w14:paraId="7B582613" w14:textId="660849B1" w:rsidR="001D79FF" w:rsidRPr="001D79FF" w:rsidRDefault="0083638D" w:rsidP="001D79FF">
      <w:r>
        <w:t>The scrutiny review was carried out over a full day with 1</w:t>
      </w:r>
      <w:r w:rsidR="008C7CCC">
        <w:t>1</w:t>
      </w:r>
      <w:r>
        <w:t xml:space="preserve"> HiS customers</w:t>
      </w:r>
      <w:r w:rsidR="00AF5DD3">
        <w:t xml:space="preserve"> and w</w:t>
      </w:r>
      <w:r w:rsidR="001D79FF" w:rsidRPr="001D79FF">
        <w:t>e set out four clear objectives for the day. These were:</w:t>
      </w:r>
      <w:r w:rsidR="001D79FF">
        <w:br/>
      </w:r>
    </w:p>
    <w:p w14:paraId="62F93A9C" w14:textId="2ABFEBD8" w:rsidR="001D79FF" w:rsidRPr="001D79FF" w:rsidRDefault="001D79FF" w:rsidP="001D79FF">
      <w:pPr>
        <w:numPr>
          <w:ilvl w:val="0"/>
          <w:numId w:val="15"/>
        </w:numPr>
      </w:pPr>
      <w:r w:rsidRPr="001D79FF">
        <w:t>Objective 1: To support better tenant engagement and empowerment;</w:t>
      </w:r>
      <w:r>
        <w:br/>
      </w:r>
    </w:p>
    <w:p w14:paraId="0E4A5907" w14:textId="03F17CA4" w:rsidR="001D79FF" w:rsidRPr="001D79FF" w:rsidRDefault="001D79FF" w:rsidP="001D79FF">
      <w:pPr>
        <w:numPr>
          <w:ilvl w:val="0"/>
          <w:numId w:val="15"/>
        </w:numPr>
      </w:pPr>
      <w:r w:rsidRPr="001D79FF">
        <w:lastRenderedPageBreak/>
        <w:t xml:space="preserve">Objective 2: To ensure effective and efficient governance; </w:t>
      </w:r>
      <w:r>
        <w:br/>
      </w:r>
    </w:p>
    <w:p w14:paraId="554619AA" w14:textId="05AF5EF7" w:rsidR="001D79FF" w:rsidRPr="001D79FF" w:rsidRDefault="001D79FF" w:rsidP="001D79FF">
      <w:pPr>
        <w:numPr>
          <w:ilvl w:val="0"/>
          <w:numId w:val="15"/>
        </w:numPr>
      </w:pPr>
      <w:r w:rsidRPr="001D79FF">
        <w:t xml:space="preserve">Objective 3: To review and challenge performance around anti-social behaviour, hate crime and good neighbour management, identifying options for service improvements and efficiencies; and </w:t>
      </w:r>
      <w:r w:rsidR="00D82F5E">
        <w:br/>
      </w:r>
    </w:p>
    <w:p w14:paraId="7D536A77" w14:textId="77777777" w:rsidR="001D79FF" w:rsidRDefault="001D79FF" w:rsidP="001D79FF">
      <w:pPr>
        <w:numPr>
          <w:ilvl w:val="0"/>
          <w:numId w:val="15"/>
        </w:numPr>
      </w:pPr>
      <w:r w:rsidRPr="001D79FF">
        <w:t>Objective 4: To provide better outcomes and standards for tenants and other customers</w:t>
      </w:r>
    </w:p>
    <w:p w14:paraId="3DAA13E4" w14:textId="5B638BBD" w:rsidR="000C5D59" w:rsidRDefault="000C5D59" w:rsidP="001D79FF"/>
    <w:p w14:paraId="28F493D4" w14:textId="030E8F77" w:rsidR="001D79FF" w:rsidRDefault="000C5D59" w:rsidP="001D79FF">
      <w:r w:rsidRPr="000C5D59">
        <w:t xml:space="preserve">A review was carried out of relevant documents issued by Homes in </w:t>
      </w:r>
      <w:r w:rsidR="0033744D">
        <w:t>Somerset</w:t>
      </w:r>
      <w:r w:rsidRPr="000C5D59">
        <w:t xml:space="preserve"> shared with the participants on the day. </w:t>
      </w:r>
      <w:r>
        <w:t>These included:</w:t>
      </w:r>
      <w:r w:rsidR="00E11C75">
        <w:br/>
      </w:r>
    </w:p>
    <w:p w14:paraId="2882DAC9" w14:textId="2773834C" w:rsidR="001D79FF" w:rsidRDefault="000C5D59" w:rsidP="000C5D59">
      <w:pPr>
        <w:pStyle w:val="ListParagraph"/>
        <w:numPr>
          <w:ilvl w:val="0"/>
          <w:numId w:val="16"/>
        </w:numPr>
      </w:pPr>
      <w:r>
        <w:t>Anti-Social Behaviour Policy</w:t>
      </w:r>
    </w:p>
    <w:p w14:paraId="26B571BD" w14:textId="6E1AF0C2" w:rsidR="000C5D59" w:rsidRDefault="000C5D59" w:rsidP="000C5D59">
      <w:pPr>
        <w:pStyle w:val="ListParagraph"/>
        <w:numPr>
          <w:ilvl w:val="0"/>
          <w:numId w:val="16"/>
        </w:numPr>
      </w:pPr>
      <w:r>
        <w:t>ASB SOP (Standard Operating Procedure)</w:t>
      </w:r>
    </w:p>
    <w:p w14:paraId="660DAA8A" w14:textId="53CA4F76" w:rsidR="000C5D59" w:rsidRDefault="000C5D59" w:rsidP="000C5D59">
      <w:pPr>
        <w:pStyle w:val="ListParagraph"/>
        <w:numPr>
          <w:ilvl w:val="0"/>
          <w:numId w:val="16"/>
        </w:numPr>
      </w:pPr>
      <w:r>
        <w:t xml:space="preserve">ASB Leaflet </w:t>
      </w:r>
      <w:r w:rsidR="0004637E">
        <w:t>(for customers)</w:t>
      </w:r>
    </w:p>
    <w:p w14:paraId="232C9570" w14:textId="4657D481" w:rsidR="000C5D59" w:rsidRDefault="000C5D59" w:rsidP="000C5D59">
      <w:pPr>
        <w:pStyle w:val="ListParagraph"/>
        <w:numPr>
          <w:ilvl w:val="0"/>
          <w:numId w:val="16"/>
        </w:numPr>
      </w:pPr>
      <w:r>
        <w:t xml:space="preserve">ASB case study </w:t>
      </w:r>
    </w:p>
    <w:p w14:paraId="7CF98DD9" w14:textId="566CFAB4" w:rsidR="000C5D59" w:rsidRDefault="000C5D59" w:rsidP="000C5D59">
      <w:pPr>
        <w:pStyle w:val="ListParagraph"/>
        <w:numPr>
          <w:ilvl w:val="0"/>
          <w:numId w:val="16"/>
        </w:numPr>
      </w:pPr>
      <w:r>
        <w:t>ASB figures from January 2024- January 2025</w:t>
      </w:r>
    </w:p>
    <w:p w14:paraId="3411375F" w14:textId="728BD9CE" w:rsidR="000C5D59" w:rsidRDefault="000C5D59" w:rsidP="000C5D59">
      <w:pPr>
        <w:pStyle w:val="ListParagraph"/>
        <w:numPr>
          <w:ilvl w:val="0"/>
          <w:numId w:val="16"/>
        </w:numPr>
      </w:pPr>
      <w:r>
        <w:t>Hate Crime Policy</w:t>
      </w:r>
    </w:p>
    <w:p w14:paraId="11D5E412" w14:textId="5A71503E" w:rsidR="000C5D59" w:rsidRDefault="000C5D59" w:rsidP="000C5D59">
      <w:pPr>
        <w:pStyle w:val="ListParagraph"/>
        <w:numPr>
          <w:ilvl w:val="0"/>
          <w:numId w:val="16"/>
        </w:numPr>
      </w:pPr>
      <w:r>
        <w:t>Hate Crime SOP</w:t>
      </w:r>
    </w:p>
    <w:p w14:paraId="164F07EB" w14:textId="285E9D55" w:rsidR="000C5D59" w:rsidRDefault="000C5D59" w:rsidP="000C5D59">
      <w:pPr>
        <w:pStyle w:val="ListParagraph"/>
        <w:numPr>
          <w:ilvl w:val="0"/>
          <w:numId w:val="16"/>
        </w:numPr>
      </w:pPr>
      <w:r>
        <w:t>Hate Crime Checklist</w:t>
      </w:r>
    </w:p>
    <w:p w14:paraId="69D40219" w14:textId="3E386E32" w:rsidR="000C5D59" w:rsidRDefault="000C5D59" w:rsidP="000C5D59">
      <w:pPr>
        <w:pStyle w:val="ListParagraph"/>
        <w:numPr>
          <w:ilvl w:val="0"/>
          <w:numId w:val="16"/>
        </w:numPr>
      </w:pPr>
      <w:r>
        <w:t>Good Neighbour Management Policy</w:t>
      </w:r>
    </w:p>
    <w:p w14:paraId="029341B2" w14:textId="138B4AA3" w:rsidR="000C5D59" w:rsidRDefault="000C5D59" w:rsidP="000C5D59">
      <w:pPr>
        <w:pStyle w:val="ListParagraph"/>
        <w:numPr>
          <w:ilvl w:val="0"/>
          <w:numId w:val="16"/>
        </w:numPr>
      </w:pPr>
      <w:r>
        <w:t>How to be a good neighbour leaflet</w:t>
      </w:r>
    </w:p>
    <w:p w14:paraId="3846D86F" w14:textId="512C633E" w:rsidR="000C5D59" w:rsidRDefault="000C5D59" w:rsidP="000C5D59">
      <w:pPr>
        <w:pStyle w:val="ListParagraph"/>
        <w:numPr>
          <w:ilvl w:val="0"/>
          <w:numId w:val="16"/>
        </w:numPr>
      </w:pPr>
      <w:r>
        <w:t xml:space="preserve">Dear Neighbour Card </w:t>
      </w:r>
    </w:p>
    <w:p w14:paraId="3B1B23DA" w14:textId="422604BD" w:rsidR="00A86415" w:rsidRDefault="00A86415" w:rsidP="00A86415"/>
    <w:p w14:paraId="3FB466FE" w14:textId="2A02E977" w:rsidR="00A86415" w:rsidRDefault="0014599C" w:rsidP="00A86415">
      <w:r>
        <w:rPr>
          <w:noProof/>
        </w:rPr>
        <w:drawing>
          <wp:anchor distT="0" distB="0" distL="114300" distR="114300" simplePos="0" relativeHeight="251664384" behindDoc="0" locked="0" layoutInCell="1" allowOverlap="1" wp14:anchorId="1EA5DBBD" wp14:editId="4BD390BF">
            <wp:simplePos x="0" y="0"/>
            <wp:positionH relativeFrom="column">
              <wp:posOffset>4563745</wp:posOffset>
            </wp:positionH>
            <wp:positionV relativeFrom="paragraph">
              <wp:posOffset>513715</wp:posOffset>
            </wp:positionV>
            <wp:extent cx="1447165" cy="1930400"/>
            <wp:effectExtent l="0" t="0" r="635" b="0"/>
            <wp:wrapSquare wrapText="bothSides"/>
            <wp:docPr id="196719473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r:link="rId17">
                      <a:extLst>
                        <a:ext uri="{28A0092B-C50C-407E-A947-70E740481C1C}">
                          <a14:useLocalDpi xmlns:a14="http://schemas.microsoft.com/office/drawing/2010/main" val="0"/>
                        </a:ext>
                      </a:extLst>
                    </a:blip>
                    <a:srcRect/>
                    <a:stretch>
                      <a:fillRect/>
                    </a:stretch>
                  </pic:blipFill>
                  <pic:spPr bwMode="auto">
                    <a:xfrm>
                      <a:off x="0" y="0"/>
                      <a:ext cx="1447165" cy="1930400"/>
                    </a:xfrm>
                    <a:prstGeom prst="rect">
                      <a:avLst/>
                    </a:prstGeom>
                    <a:noFill/>
                    <a:ln>
                      <a:noFill/>
                    </a:ln>
                  </pic:spPr>
                </pic:pic>
              </a:graphicData>
            </a:graphic>
            <wp14:sizeRelH relativeFrom="page">
              <wp14:pctWidth>0</wp14:pctWidth>
            </wp14:sizeRelH>
            <wp14:sizeRelV relativeFrom="page">
              <wp14:pctHeight>0</wp14:pctHeight>
            </wp14:sizeRelV>
          </wp:anchor>
        </w:drawing>
      </w:r>
      <w:r w:rsidR="00A86415">
        <w:t xml:space="preserve">The day was separated into 3 sections which started with Anti-Social Behaviour, followed by Hate Crime and lastly a discussion around </w:t>
      </w:r>
      <w:r w:rsidR="0004637E">
        <w:t>the newly introduced</w:t>
      </w:r>
      <w:r w:rsidR="00A86415">
        <w:t xml:space="preserve"> Good Neighbour Management process</w:t>
      </w:r>
      <w:r w:rsidR="0004637E">
        <w:t>.</w:t>
      </w:r>
    </w:p>
    <w:p w14:paraId="1D0764D8" w14:textId="77777777" w:rsidR="00A86415" w:rsidRDefault="00A86415" w:rsidP="00A86415"/>
    <w:p w14:paraId="5B240C59" w14:textId="61188C13" w:rsidR="00A86415" w:rsidRDefault="0004637E" w:rsidP="00A86415">
      <w:r>
        <w:t>Customers discussed, in small groups,</w:t>
      </w:r>
      <w:r w:rsidR="00A86415">
        <w:t xml:space="preserve"> what makes a good anti-social behaviour service</w:t>
      </w:r>
      <w:r>
        <w:t>, then fed back their thoughts and findings</w:t>
      </w:r>
      <w:r w:rsidR="00A86415">
        <w:t xml:space="preserve">. </w:t>
      </w:r>
      <w:r w:rsidR="00E504A0">
        <w:t xml:space="preserve"> They then</w:t>
      </w:r>
      <w:r w:rsidR="0028707D">
        <w:t xml:space="preserve"> reviewed all the documents relating to each section </w:t>
      </w:r>
      <w:r w:rsidR="00E504A0">
        <w:t xml:space="preserve">with time provided for further </w:t>
      </w:r>
      <w:r w:rsidR="0028707D">
        <w:t>discuss</w:t>
      </w:r>
      <w:r w:rsidR="00E504A0">
        <w:t>ion</w:t>
      </w:r>
      <w:r w:rsidR="0028707D">
        <w:t xml:space="preserve"> </w:t>
      </w:r>
      <w:r w:rsidR="00E504A0">
        <w:t>for them to provide</w:t>
      </w:r>
      <w:r w:rsidR="0028707D">
        <w:t xml:space="preserve"> feedback on areas </w:t>
      </w:r>
      <w:r w:rsidR="00E504A0">
        <w:t>they felt could b</w:t>
      </w:r>
      <w:r w:rsidR="0028707D">
        <w:t xml:space="preserve">e improved. </w:t>
      </w:r>
    </w:p>
    <w:p w14:paraId="464436AC" w14:textId="77777777" w:rsidR="006E36BF" w:rsidRDefault="006E36BF" w:rsidP="00A86415"/>
    <w:p w14:paraId="02D56448" w14:textId="066D8570" w:rsidR="006E36BF" w:rsidRDefault="006E36BF" w:rsidP="00A86415">
      <w:r>
        <w:t>Cyan presented a case study of an anti-social behaviour case which has used many</w:t>
      </w:r>
      <w:r w:rsidR="00E504A0">
        <w:t xml:space="preserve"> of the</w:t>
      </w:r>
      <w:r>
        <w:t xml:space="preserve"> tools and powers </w:t>
      </w:r>
      <w:r w:rsidR="00E504A0">
        <w:t xml:space="preserve">available </w:t>
      </w:r>
      <w:r>
        <w:t xml:space="preserve">to rectify the ‘perpetrators’ behaviour and </w:t>
      </w:r>
      <w:r w:rsidR="00E504A0">
        <w:t>explained</w:t>
      </w:r>
      <w:r>
        <w:t xml:space="preserve"> the case going through to the court referral stage. Cyan explained the court referral process and the fact that</w:t>
      </w:r>
      <w:r w:rsidR="00E504A0">
        <w:t>, for this particular case,</w:t>
      </w:r>
      <w:r>
        <w:t xml:space="preserve"> despite the evidence given and several tools and powers used, the court adjourned the case for a further 6 weeks to try and allow the ‘perpetrator’ to rectify the behaviour being complained about. Customers were surprised by this and commented on how long winded the process </w:t>
      </w:r>
      <w:r>
        <w:lastRenderedPageBreak/>
        <w:t xml:space="preserve">can be whilst appreciating the barriers </w:t>
      </w:r>
      <w:r w:rsidR="00E504A0">
        <w:t xml:space="preserve">and challenges </w:t>
      </w:r>
      <w:r>
        <w:t xml:space="preserve">that Homes in </w:t>
      </w:r>
      <w:r w:rsidR="0033744D">
        <w:t>Somerset</w:t>
      </w:r>
      <w:r>
        <w:t xml:space="preserve"> face when handling anti-social behaviour cases. </w:t>
      </w:r>
    </w:p>
    <w:p w14:paraId="5F6369B6" w14:textId="77777777" w:rsidR="0028707D" w:rsidRDefault="0028707D" w:rsidP="00A86415"/>
    <w:p w14:paraId="0DC61E9E" w14:textId="363CF259" w:rsidR="0028707D" w:rsidRPr="001D79FF" w:rsidRDefault="0028707D" w:rsidP="00A86415">
      <w:r>
        <w:t xml:space="preserve">HiS went through </w:t>
      </w:r>
      <w:r w:rsidR="00E504A0">
        <w:t xml:space="preserve">recent annual </w:t>
      </w:r>
      <w:r>
        <w:t xml:space="preserve">ASB and Hate Crime figures and pointed out that Noise Nuisance continues to be </w:t>
      </w:r>
      <w:r w:rsidR="00E504A0">
        <w:t>the</w:t>
      </w:r>
      <w:r>
        <w:t xml:space="preserve"> </w:t>
      </w:r>
      <w:r w:rsidR="00E504A0">
        <w:t>most reported category of ASB complaints</w:t>
      </w:r>
      <w:r>
        <w:t xml:space="preserve">. The scrutiny group discussed the methods available to gather evidence e.g. the </w:t>
      </w:r>
      <w:r w:rsidR="00E504A0">
        <w:t>N</w:t>
      </w:r>
      <w:r>
        <w:t xml:space="preserve">oise </w:t>
      </w:r>
      <w:r w:rsidR="00E504A0">
        <w:t>A</w:t>
      </w:r>
      <w:r>
        <w:t xml:space="preserve">pp and diary sheets. </w:t>
      </w:r>
    </w:p>
    <w:p w14:paraId="0B03F7D5" w14:textId="77777777" w:rsidR="0083638D" w:rsidRPr="0083638D" w:rsidRDefault="0083638D" w:rsidP="0083638D"/>
    <w:p w14:paraId="6658A6B0" w14:textId="2AB05D6E" w:rsidR="004904A2" w:rsidRPr="0083638D" w:rsidRDefault="004904A2" w:rsidP="0083638D">
      <w:pPr>
        <w:pStyle w:val="Heading2"/>
        <w:rPr>
          <w:b/>
          <w:bCs/>
          <w:sz w:val="32"/>
          <w:szCs w:val="32"/>
        </w:rPr>
      </w:pPr>
      <w:r w:rsidRPr="0083638D">
        <w:rPr>
          <w:b/>
          <w:bCs/>
          <w:sz w:val="32"/>
          <w:szCs w:val="32"/>
        </w:rPr>
        <w:t>Summary of Findings</w:t>
      </w:r>
    </w:p>
    <w:p w14:paraId="4AFD12D0" w14:textId="499B9E47" w:rsidR="004904A2" w:rsidRDefault="00D623B8" w:rsidP="0083638D">
      <w:r>
        <w:t xml:space="preserve">The main themes </w:t>
      </w:r>
      <w:r w:rsidR="00C05960">
        <w:t>noted</w:t>
      </w:r>
      <w:r>
        <w:t xml:space="preserve"> through the session</w:t>
      </w:r>
      <w:r w:rsidR="00C05960">
        <w:t>s</w:t>
      </w:r>
      <w:r>
        <w:t xml:space="preserve"> were:</w:t>
      </w:r>
    </w:p>
    <w:p w14:paraId="3C84E684" w14:textId="77777777" w:rsidR="00475DDD" w:rsidRDefault="00475DDD" w:rsidP="0083638D"/>
    <w:p w14:paraId="4922B0CF" w14:textId="5B2A221D" w:rsidR="00D623B8" w:rsidRDefault="000C5D59" w:rsidP="00D623B8">
      <w:pPr>
        <w:pStyle w:val="ListParagraph"/>
        <w:numPr>
          <w:ilvl w:val="0"/>
          <w:numId w:val="9"/>
        </w:numPr>
      </w:pPr>
      <w:r>
        <w:t xml:space="preserve">Communication is key to customers facing anti-social behaviour and customers felt, and staff agreed, that communication throughout a case, even if there were no real updates on a case, was important. </w:t>
      </w:r>
    </w:p>
    <w:p w14:paraId="6F140B34" w14:textId="0D149DB8" w:rsidR="00A86415" w:rsidRDefault="0028707D" w:rsidP="00D623B8">
      <w:pPr>
        <w:pStyle w:val="ListParagraph"/>
        <w:numPr>
          <w:ilvl w:val="0"/>
          <w:numId w:val="9"/>
        </w:numPr>
      </w:pPr>
      <w:r>
        <w:t xml:space="preserve">Policies outline the clear response times and responsibilities when customers are reporting ASB and </w:t>
      </w:r>
      <w:r w:rsidR="00E504A0">
        <w:t>H</w:t>
      </w:r>
      <w:r>
        <w:t xml:space="preserve">ate </w:t>
      </w:r>
      <w:r w:rsidR="00E504A0">
        <w:t>C</w:t>
      </w:r>
      <w:r>
        <w:t xml:space="preserve">rime. </w:t>
      </w:r>
    </w:p>
    <w:p w14:paraId="3D44CC77" w14:textId="531D6722" w:rsidR="00032448" w:rsidRDefault="006655F1" w:rsidP="0028707D">
      <w:pPr>
        <w:pStyle w:val="ListParagraph"/>
        <w:numPr>
          <w:ilvl w:val="0"/>
          <w:numId w:val="9"/>
        </w:numPr>
      </w:pPr>
      <w:r>
        <w:t xml:space="preserve">Customers felt that there were appropriate ways in which ASB/Hate Crime and tenancy breaches can be reported including </w:t>
      </w:r>
      <w:r w:rsidR="00E504A0">
        <w:t xml:space="preserve">via the </w:t>
      </w:r>
      <w:r>
        <w:t xml:space="preserve">website, calling </w:t>
      </w:r>
      <w:r w:rsidR="00E504A0">
        <w:t>HiS</w:t>
      </w:r>
      <w:r>
        <w:t xml:space="preserve"> C</w:t>
      </w:r>
      <w:r w:rsidR="00E504A0">
        <w:t xml:space="preserve">ustomer </w:t>
      </w:r>
      <w:r>
        <w:t>S</w:t>
      </w:r>
      <w:r w:rsidR="00E504A0">
        <w:t xml:space="preserve">ervices </w:t>
      </w:r>
      <w:r>
        <w:t>T</w:t>
      </w:r>
      <w:r w:rsidR="00E504A0">
        <w:t>eam</w:t>
      </w:r>
      <w:r>
        <w:t xml:space="preserve"> and reporting online</w:t>
      </w:r>
      <w:r w:rsidR="00E504A0">
        <w:t xml:space="preserve"> through other agencies where appropriate</w:t>
      </w:r>
      <w:r>
        <w:t xml:space="preserve">. </w:t>
      </w:r>
      <w:r w:rsidR="00032448">
        <w:t xml:space="preserve"> </w:t>
      </w:r>
    </w:p>
    <w:p w14:paraId="2DA86D7F" w14:textId="77777777" w:rsidR="00475DDD" w:rsidRDefault="00475DDD" w:rsidP="00475DDD">
      <w:pPr>
        <w:pStyle w:val="ListParagraph"/>
      </w:pPr>
    </w:p>
    <w:p w14:paraId="4A3D0450" w14:textId="77777777" w:rsidR="00203612" w:rsidRPr="0083638D" w:rsidRDefault="00203612" w:rsidP="0083638D"/>
    <w:p w14:paraId="263FE654" w14:textId="6A11ADFB" w:rsidR="004904A2" w:rsidRPr="0083638D" w:rsidRDefault="004904A2" w:rsidP="0083638D">
      <w:pPr>
        <w:pStyle w:val="Heading2"/>
        <w:rPr>
          <w:b/>
          <w:bCs/>
          <w:sz w:val="32"/>
          <w:szCs w:val="32"/>
        </w:rPr>
      </w:pPr>
      <w:r w:rsidRPr="0083638D">
        <w:rPr>
          <w:b/>
          <w:bCs/>
          <w:sz w:val="32"/>
          <w:szCs w:val="32"/>
        </w:rPr>
        <w:t>Recommendations</w:t>
      </w:r>
    </w:p>
    <w:p w14:paraId="15047E79" w14:textId="77777777" w:rsidR="0083638D" w:rsidRDefault="0083638D" w:rsidP="00301BBB">
      <w:pPr>
        <w:spacing w:line="276" w:lineRule="auto"/>
        <w:rPr>
          <w:b/>
          <w:bCs/>
        </w:rPr>
      </w:pPr>
    </w:p>
    <w:tbl>
      <w:tblPr>
        <w:tblStyle w:val="TableGrid"/>
        <w:tblW w:w="10348" w:type="dxa"/>
        <w:tblInd w:w="-714" w:type="dxa"/>
        <w:tblLook w:val="04A0" w:firstRow="1" w:lastRow="0" w:firstColumn="1" w:lastColumn="0" w:noHBand="0" w:noVBand="1"/>
      </w:tblPr>
      <w:tblGrid>
        <w:gridCol w:w="3403"/>
        <w:gridCol w:w="3402"/>
        <w:gridCol w:w="3543"/>
      </w:tblGrid>
      <w:tr w:rsidR="004904A2" w14:paraId="3AFD220A" w14:textId="77777777" w:rsidTr="00A93BEB">
        <w:tc>
          <w:tcPr>
            <w:tcW w:w="3403" w:type="dxa"/>
          </w:tcPr>
          <w:p w14:paraId="7648702A" w14:textId="2CDADB5B" w:rsidR="004904A2" w:rsidRPr="004904A2" w:rsidRDefault="004904A2" w:rsidP="00301BBB">
            <w:pPr>
              <w:spacing w:line="276" w:lineRule="auto"/>
              <w:rPr>
                <w:b/>
                <w:bCs/>
              </w:rPr>
            </w:pPr>
            <w:r>
              <w:rPr>
                <w:b/>
                <w:bCs/>
              </w:rPr>
              <w:t>Recommendation</w:t>
            </w:r>
          </w:p>
        </w:tc>
        <w:tc>
          <w:tcPr>
            <w:tcW w:w="3402" w:type="dxa"/>
          </w:tcPr>
          <w:p w14:paraId="5403E308" w14:textId="683C5F6B" w:rsidR="004904A2" w:rsidRPr="004904A2" w:rsidRDefault="004904A2" w:rsidP="00301BBB">
            <w:pPr>
              <w:spacing w:line="276" w:lineRule="auto"/>
              <w:rPr>
                <w:b/>
                <w:bCs/>
              </w:rPr>
            </w:pPr>
            <w:r>
              <w:rPr>
                <w:b/>
                <w:bCs/>
              </w:rPr>
              <w:t>Comments</w:t>
            </w:r>
          </w:p>
        </w:tc>
        <w:tc>
          <w:tcPr>
            <w:tcW w:w="3543" w:type="dxa"/>
          </w:tcPr>
          <w:p w14:paraId="342999C6" w14:textId="616440EA" w:rsidR="004904A2" w:rsidRPr="004904A2" w:rsidRDefault="004904A2" w:rsidP="00301BBB">
            <w:pPr>
              <w:spacing w:line="276" w:lineRule="auto"/>
              <w:rPr>
                <w:b/>
                <w:bCs/>
              </w:rPr>
            </w:pPr>
            <w:r>
              <w:rPr>
                <w:b/>
                <w:bCs/>
              </w:rPr>
              <w:t>HiS Response</w:t>
            </w:r>
          </w:p>
        </w:tc>
      </w:tr>
      <w:tr w:rsidR="004904A2" w14:paraId="54CE0752" w14:textId="77777777" w:rsidTr="00A93BEB">
        <w:tc>
          <w:tcPr>
            <w:tcW w:w="3403" w:type="dxa"/>
          </w:tcPr>
          <w:p w14:paraId="1C0F9CB2" w14:textId="5B9B0AAE" w:rsidR="00BA4332" w:rsidRPr="004904A2" w:rsidRDefault="006655F1" w:rsidP="006655F1">
            <w:pPr>
              <w:pStyle w:val="ListParagraph"/>
              <w:numPr>
                <w:ilvl w:val="0"/>
                <w:numId w:val="17"/>
              </w:numPr>
              <w:spacing w:line="276" w:lineRule="auto"/>
            </w:pPr>
            <w:r>
              <w:t xml:space="preserve">More regular communication when reporting anti-social behaviour. </w:t>
            </w:r>
          </w:p>
        </w:tc>
        <w:tc>
          <w:tcPr>
            <w:tcW w:w="3402" w:type="dxa"/>
          </w:tcPr>
          <w:p w14:paraId="5027184D" w14:textId="778FC2F6" w:rsidR="00BB32EB" w:rsidRDefault="0057492C" w:rsidP="004430FB">
            <w:pPr>
              <w:spacing w:line="276" w:lineRule="auto"/>
              <w:ind w:left="64"/>
            </w:pPr>
            <w:r>
              <w:t>Provide good communication throughout the process</w:t>
            </w:r>
            <w:r w:rsidR="00A93BEB">
              <w:t>.</w:t>
            </w:r>
          </w:p>
          <w:p w14:paraId="45630964" w14:textId="77777777" w:rsidR="0057492C" w:rsidRDefault="0057492C" w:rsidP="004430FB">
            <w:pPr>
              <w:spacing w:line="276" w:lineRule="auto"/>
              <w:ind w:left="64"/>
            </w:pPr>
          </w:p>
          <w:p w14:paraId="1DFB21F2" w14:textId="61374C67" w:rsidR="0057492C" w:rsidRPr="00A34CE0" w:rsidRDefault="0057492C" w:rsidP="004430FB">
            <w:pPr>
              <w:spacing w:line="276" w:lineRule="auto"/>
              <w:ind w:left="64"/>
            </w:pPr>
            <w:r>
              <w:t xml:space="preserve">Weekly contact to the complainant of ASB and Hate Crime </w:t>
            </w:r>
            <w:r w:rsidR="00A93BEB">
              <w:t>.</w:t>
            </w:r>
          </w:p>
        </w:tc>
        <w:tc>
          <w:tcPr>
            <w:tcW w:w="3543" w:type="dxa"/>
          </w:tcPr>
          <w:p w14:paraId="1DC8A472" w14:textId="77777777" w:rsidR="00A93BEB" w:rsidRDefault="006655F1" w:rsidP="00A93BEB">
            <w:pPr>
              <w:spacing w:line="276" w:lineRule="auto"/>
            </w:pPr>
            <w:r>
              <w:t xml:space="preserve">AGREED </w:t>
            </w:r>
            <w:r w:rsidR="00A93BEB">
              <w:t>–</w:t>
            </w:r>
            <w:r>
              <w:t xml:space="preserve"> </w:t>
            </w:r>
            <w:r w:rsidR="00A93BEB">
              <w:t>COMPLETED</w:t>
            </w:r>
          </w:p>
          <w:p w14:paraId="06E7368B" w14:textId="1789D54D" w:rsidR="00AB2BA0" w:rsidRDefault="006655F1" w:rsidP="00A93BEB">
            <w:pPr>
              <w:spacing w:line="276" w:lineRule="auto"/>
            </w:pPr>
            <w:r>
              <w:t>Regular updates/feedback will be provided.</w:t>
            </w:r>
            <w:r w:rsidR="00046451">
              <w:t xml:space="preserve"> </w:t>
            </w:r>
            <w:r w:rsidR="00A93BEB">
              <w:t>Communication is</w:t>
            </w:r>
            <w:r w:rsidR="00046451">
              <w:t xml:space="preserve"> reviewed as part of the</w:t>
            </w:r>
            <w:r w:rsidR="00A93BEB">
              <w:t xml:space="preserve"> monthly</w:t>
            </w:r>
            <w:r w:rsidR="00046451">
              <w:t xml:space="preserve"> ASB case reviews</w:t>
            </w:r>
            <w:r w:rsidR="00A93BEB">
              <w:t xml:space="preserve"> conducted by the ASB Officer</w:t>
            </w:r>
            <w:r w:rsidR="00046451">
              <w:t xml:space="preserve">. </w:t>
            </w:r>
          </w:p>
          <w:p w14:paraId="46520D1E" w14:textId="3A109C41" w:rsidR="00A93BEB" w:rsidRPr="00A34CE0" w:rsidRDefault="00A93BEB" w:rsidP="00A93BEB">
            <w:pPr>
              <w:spacing w:line="276" w:lineRule="auto"/>
            </w:pPr>
            <w:r>
              <w:t xml:space="preserve">There is a Key Performance Indicator (KPI) in place which monitors ‘customer satisfaction with support received as part of the ASB process’. </w:t>
            </w:r>
          </w:p>
        </w:tc>
      </w:tr>
      <w:tr w:rsidR="004904A2" w14:paraId="7A84A472" w14:textId="77777777" w:rsidTr="00A93BEB">
        <w:tc>
          <w:tcPr>
            <w:tcW w:w="3403" w:type="dxa"/>
          </w:tcPr>
          <w:p w14:paraId="7EFBC34E" w14:textId="19EA0FB5" w:rsidR="004904A2" w:rsidRPr="004904A2" w:rsidRDefault="006655F1" w:rsidP="006655F1">
            <w:pPr>
              <w:pStyle w:val="ListParagraph"/>
              <w:numPr>
                <w:ilvl w:val="0"/>
                <w:numId w:val="17"/>
              </w:numPr>
              <w:spacing w:line="276" w:lineRule="auto"/>
            </w:pPr>
            <w:r>
              <w:t xml:space="preserve">Perpetrators of Anti-Social Behaviour </w:t>
            </w:r>
            <w:r>
              <w:lastRenderedPageBreak/>
              <w:t xml:space="preserve">should be given fines when they are in breach of their tenancy agreement.  </w:t>
            </w:r>
          </w:p>
        </w:tc>
        <w:tc>
          <w:tcPr>
            <w:tcW w:w="3402" w:type="dxa"/>
          </w:tcPr>
          <w:p w14:paraId="1B808478" w14:textId="25DB8A7C" w:rsidR="004904A2" w:rsidRPr="004904A2" w:rsidRDefault="006655F1" w:rsidP="00301BBB">
            <w:pPr>
              <w:spacing w:line="276" w:lineRule="auto"/>
            </w:pPr>
            <w:r>
              <w:lastRenderedPageBreak/>
              <w:t xml:space="preserve">Discussions took place regarding recharges for </w:t>
            </w:r>
            <w:r>
              <w:lastRenderedPageBreak/>
              <w:t xml:space="preserve">court fines and CPW/ CPN’s etc. </w:t>
            </w:r>
          </w:p>
        </w:tc>
        <w:tc>
          <w:tcPr>
            <w:tcW w:w="3543" w:type="dxa"/>
          </w:tcPr>
          <w:p w14:paraId="2C66B042" w14:textId="7FC80C11" w:rsidR="004904A2" w:rsidRPr="004904A2" w:rsidRDefault="00E504A0" w:rsidP="00301BBB">
            <w:pPr>
              <w:spacing w:line="276" w:lineRule="auto"/>
            </w:pPr>
            <w:r>
              <w:lastRenderedPageBreak/>
              <w:t xml:space="preserve">NOT AGREED - </w:t>
            </w:r>
            <w:r w:rsidR="006655F1">
              <w:t xml:space="preserve">This is not something HiS would look </w:t>
            </w:r>
            <w:r w:rsidR="006655F1">
              <w:lastRenderedPageBreak/>
              <w:t xml:space="preserve">at introducing. We feel we have </w:t>
            </w:r>
            <w:r w:rsidR="00A93BEB">
              <w:t>suitable</w:t>
            </w:r>
            <w:r w:rsidR="006655F1">
              <w:t xml:space="preserve"> tools and powers to try and sustain tenancies but also take appropriate tenancy action where required. </w:t>
            </w:r>
          </w:p>
        </w:tc>
      </w:tr>
      <w:tr w:rsidR="004904A2" w14:paraId="74F28E17" w14:textId="77777777" w:rsidTr="00A93BEB">
        <w:tc>
          <w:tcPr>
            <w:tcW w:w="3403" w:type="dxa"/>
          </w:tcPr>
          <w:p w14:paraId="4DA5ACC3" w14:textId="7B5BA048" w:rsidR="004904A2" w:rsidRPr="004904A2" w:rsidRDefault="006655F1" w:rsidP="006655F1">
            <w:pPr>
              <w:pStyle w:val="ListParagraph"/>
              <w:numPr>
                <w:ilvl w:val="0"/>
                <w:numId w:val="17"/>
              </w:numPr>
              <w:spacing w:line="276" w:lineRule="auto"/>
            </w:pPr>
            <w:r>
              <w:lastRenderedPageBreak/>
              <w:t xml:space="preserve">Face to face visits to discuss the complaint with the victim. </w:t>
            </w:r>
            <w:r w:rsidR="00046451">
              <w:br/>
            </w:r>
            <w:r w:rsidR="00046451">
              <w:br/>
              <w:t xml:space="preserve">Discussing with the victim the best method of communication for them. </w:t>
            </w:r>
          </w:p>
        </w:tc>
        <w:tc>
          <w:tcPr>
            <w:tcW w:w="3402" w:type="dxa"/>
          </w:tcPr>
          <w:p w14:paraId="67E19EB6" w14:textId="517084EA" w:rsidR="004904A2" w:rsidRPr="004904A2" w:rsidRDefault="0057492C" w:rsidP="00301BBB">
            <w:pPr>
              <w:spacing w:line="276" w:lineRule="auto"/>
            </w:pPr>
            <w:r>
              <w:t xml:space="preserve">Discussion to be had with the victim to see how they want to be kept updated and whether this is face to face </w:t>
            </w:r>
            <w:r w:rsidR="00A93BEB">
              <w:t>or</w:t>
            </w:r>
            <w:r>
              <w:t xml:space="preserve"> via telephone/email etc. </w:t>
            </w:r>
          </w:p>
        </w:tc>
        <w:tc>
          <w:tcPr>
            <w:tcW w:w="3543" w:type="dxa"/>
          </w:tcPr>
          <w:p w14:paraId="579BD21C" w14:textId="77777777" w:rsidR="00A93BEB" w:rsidRDefault="006655F1" w:rsidP="00301BBB">
            <w:pPr>
              <w:spacing w:line="276" w:lineRule="auto"/>
            </w:pPr>
            <w:r>
              <w:t xml:space="preserve">AGREED – </w:t>
            </w:r>
            <w:r w:rsidR="00A93BEB">
              <w:t>COMPLETED</w:t>
            </w:r>
          </w:p>
          <w:p w14:paraId="12319598" w14:textId="773C1919" w:rsidR="004904A2" w:rsidRDefault="006655F1" w:rsidP="00301BBB">
            <w:pPr>
              <w:spacing w:line="276" w:lineRule="auto"/>
            </w:pPr>
            <w:r>
              <w:t xml:space="preserve">We will offer this as part of our initial call with victims who are reporting ASB. </w:t>
            </w:r>
          </w:p>
          <w:p w14:paraId="4BCAB9AE" w14:textId="77777777" w:rsidR="00046451" w:rsidRDefault="00046451" w:rsidP="00301BBB">
            <w:pPr>
              <w:spacing w:line="276" w:lineRule="auto"/>
            </w:pPr>
          </w:p>
          <w:p w14:paraId="55929F35" w14:textId="5A2BDFC1" w:rsidR="00046451" w:rsidRPr="004904A2" w:rsidRDefault="00046451" w:rsidP="00301BBB">
            <w:pPr>
              <w:spacing w:line="276" w:lineRule="auto"/>
            </w:pPr>
            <w:r>
              <w:t xml:space="preserve">This is to be agreed with the customer as part of the action plan at the start of ASB case. </w:t>
            </w:r>
          </w:p>
        </w:tc>
      </w:tr>
      <w:tr w:rsidR="00C9263B" w14:paraId="78D5C5D7" w14:textId="77777777" w:rsidTr="00A93BEB">
        <w:tc>
          <w:tcPr>
            <w:tcW w:w="3403" w:type="dxa"/>
          </w:tcPr>
          <w:p w14:paraId="1BFD32BA" w14:textId="785CA06C" w:rsidR="00C9263B" w:rsidRDefault="007A799D" w:rsidP="006655F1">
            <w:pPr>
              <w:pStyle w:val="ListParagraph"/>
              <w:numPr>
                <w:ilvl w:val="0"/>
                <w:numId w:val="17"/>
              </w:numPr>
              <w:spacing w:line="276" w:lineRule="auto"/>
            </w:pPr>
            <w:r>
              <w:t>Add ‘DIY, time dependant’ into the ASB leaflet</w:t>
            </w:r>
            <w:r w:rsidR="0057492C">
              <w:t xml:space="preserve"> and Policy.</w:t>
            </w:r>
            <w:r w:rsidR="00F51F89">
              <w:t xml:space="preserve"> </w:t>
            </w:r>
          </w:p>
        </w:tc>
        <w:tc>
          <w:tcPr>
            <w:tcW w:w="3402" w:type="dxa"/>
          </w:tcPr>
          <w:p w14:paraId="5B8FBCAC" w14:textId="11B5C4CC" w:rsidR="00C9263B" w:rsidRDefault="0057492C" w:rsidP="001D79FF">
            <w:pPr>
              <w:spacing w:line="276" w:lineRule="auto"/>
            </w:pPr>
            <w:r>
              <w:t xml:space="preserve">This can make customers feel that if the DIY is unreasonable that it won’t be dealt with when in fact if it is being done at unreasonable times it would be classed as ASB. </w:t>
            </w:r>
          </w:p>
        </w:tc>
        <w:tc>
          <w:tcPr>
            <w:tcW w:w="3543" w:type="dxa"/>
          </w:tcPr>
          <w:p w14:paraId="4261C599" w14:textId="2AF894A4" w:rsidR="00A93BEB" w:rsidRDefault="0028707D" w:rsidP="006655F1">
            <w:pPr>
              <w:spacing w:line="276" w:lineRule="auto"/>
            </w:pPr>
            <w:r>
              <w:t xml:space="preserve">AGREED – </w:t>
            </w:r>
          </w:p>
          <w:p w14:paraId="3F6BB666" w14:textId="06FD66EA" w:rsidR="00C37690" w:rsidRDefault="0028707D" w:rsidP="006655F1">
            <w:pPr>
              <w:spacing w:line="276" w:lineRule="auto"/>
            </w:pPr>
            <w:r>
              <w:t>Leaflet</w:t>
            </w:r>
            <w:r w:rsidR="0057492C">
              <w:t xml:space="preserve"> and Policy</w:t>
            </w:r>
            <w:r>
              <w:t xml:space="preserve"> will be updated to reflect this. </w:t>
            </w:r>
          </w:p>
          <w:p w14:paraId="39330798" w14:textId="77777777" w:rsidR="00046451" w:rsidRDefault="00046451" w:rsidP="006655F1">
            <w:pPr>
              <w:spacing w:line="276" w:lineRule="auto"/>
            </w:pPr>
          </w:p>
          <w:p w14:paraId="3445E7AE" w14:textId="183B1A37" w:rsidR="00046451" w:rsidRPr="004904A2" w:rsidRDefault="00046451" w:rsidP="006655F1">
            <w:pPr>
              <w:spacing w:line="276" w:lineRule="auto"/>
            </w:pPr>
            <w:r>
              <w:t xml:space="preserve">CM to </w:t>
            </w:r>
            <w:r w:rsidR="00A420D6">
              <w:t>complete by 1</w:t>
            </w:r>
            <w:r w:rsidR="00A420D6" w:rsidRPr="00A93BEB">
              <w:rPr>
                <w:vertAlign w:val="superscript"/>
              </w:rPr>
              <w:t>st</w:t>
            </w:r>
            <w:r w:rsidR="00A420D6">
              <w:t xml:space="preserve"> March 25</w:t>
            </w:r>
            <w:r w:rsidR="00A93BEB">
              <w:t>.</w:t>
            </w:r>
            <w:r>
              <w:t xml:space="preserve"> </w:t>
            </w:r>
          </w:p>
        </w:tc>
      </w:tr>
      <w:tr w:rsidR="004430FB" w14:paraId="1003D548" w14:textId="77777777" w:rsidTr="00A93BEB">
        <w:tc>
          <w:tcPr>
            <w:tcW w:w="3403" w:type="dxa"/>
          </w:tcPr>
          <w:p w14:paraId="54C6E422" w14:textId="7EFFC2F2" w:rsidR="004430FB" w:rsidRDefault="00B0601F" w:rsidP="00B0601F">
            <w:pPr>
              <w:pStyle w:val="ListParagraph"/>
              <w:numPr>
                <w:ilvl w:val="0"/>
                <w:numId w:val="17"/>
              </w:numPr>
              <w:spacing w:line="276" w:lineRule="auto"/>
            </w:pPr>
            <w:r>
              <w:t xml:space="preserve">Residents meetings </w:t>
            </w:r>
            <w:r w:rsidR="00A420D6">
              <w:t xml:space="preserve">introduced to the process </w:t>
            </w:r>
            <w:r>
              <w:t xml:space="preserve">to discuss ASB incidents/cases. </w:t>
            </w:r>
          </w:p>
        </w:tc>
        <w:tc>
          <w:tcPr>
            <w:tcW w:w="3402" w:type="dxa"/>
          </w:tcPr>
          <w:p w14:paraId="64CD0A97" w14:textId="69BDB28A" w:rsidR="0079279A" w:rsidRPr="0079279A" w:rsidRDefault="0079279A" w:rsidP="0079279A">
            <w:pPr>
              <w:spacing w:line="276" w:lineRule="auto"/>
            </w:pPr>
            <w:r w:rsidRPr="0079279A">
              <w:t>Customers can use the “</w:t>
            </w:r>
            <w:r>
              <w:t>Case Review”</w:t>
            </w:r>
            <w:r w:rsidRPr="0079279A">
              <w:t xml:space="preserve"> to escalate cases where a customer or community feel action is not being taken. </w:t>
            </w:r>
          </w:p>
          <w:p w14:paraId="6D2AC01E" w14:textId="4A2B0098" w:rsidR="005126B5" w:rsidRDefault="0079279A" w:rsidP="001D79FF">
            <w:pPr>
              <w:spacing w:line="276" w:lineRule="auto"/>
            </w:pPr>
            <w:r w:rsidRPr="0079279A">
              <w:t>Speed and agility in progressing cases can be significant and introducing additional processes could be counter-productive.</w:t>
            </w:r>
          </w:p>
        </w:tc>
        <w:tc>
          <w:tcPr>
            <w:tcW w:w="3543" w:type="dxa"/>
          </w:tcPr>
          <w:p w14:paraId="7B5A4DB9" w14:textId="7CF4CE43" w:rsidR="00A420D6" w:rsidRDefault="00A420D6" w:rsidP="00301BBB">
            <w:pPr>
              <w:spacing w:line="276" w:lineRule="auto"/>
            </w:pPr>
            <w:r>
              <w:t xml:space="preserve">NOT </w:t>
            </w:r>
            <w:commentRangeStart w:id="0"/>
            <w:r>
              <w:t>AGREED</w:t>
            </w:r>
            <w:commentRangeEnd w:id="0"/>
            <w:r w:rsidR="00710851">
              <w:rPr>
                <w:rStyle w:val="CommentReference"/>
              </w:rPr>
              <w:commentReference w:id="0"/>
            </w:r>
            <w:r>
              <w:t xml:space="preserve"> – </w:t>
            </w:r>
          </w:p>
          <w:p w14:paraId="1C1941F3" w14:textId="46A69729" w:rsidR="004430FB" w:rsidRPr="004904A2" w:rsidRDefault="0028707D" w:rsidP="00301BBB">
            <w:pPr>
              <w:spacing w:line="276" w:lineRule="auto"/>
            </w:pPr>
            <w:r>
              <w:t xml:space="preserve">This would </w:t>
            </w:r>
            <w:r w:rsidR="00A420D6">
              <w:t xml:space="preserve">not be a standard part of the process but would </w:t>
            </w:r>
            <w:r>
              <w:t xml:space="preserve">be </w:t>
            </w:r>
            <w:r w:rsidR="00A420D6">
              <w:t>considered</w:t>
            </w:r>
            <w:r>
              <w:t xml:space="preserve"> on a </w:t>
            </w:r>
            <w:r w:rsidR="00A93BEB">
              <w:t>case-by-case</w:t>
            </w:r>
            <w:r>
              <w:t xml:space="preserve"> basis</w:t>
            </w:r>
            <w:r w:rsidR="00A420D6">
              <w:t xml:space="preserve"> and offered if appropriate</w:t>
            </w:r>
            <w:r>
              <w:t xml:space="preserve">. </w:t>
            </w:r>
          </w:p>
        </w:tc>
      </w:tr>
      <w:tr w:rsidR="00F66D36" w14:paraId="58FFCB48" w14:textId="77777777" w:rsidTr="00A93BEB">
        <w:tc>
          <w:tcPr>
            <w:tcW w:w="3403" w:type="dxa"/>
          </w:tcPr>
          <w:p w14:paraId="73F85B2D" w14:textId="674C88F2" w:rsidR="00F66D36" w:rsidRDefault="00F66D36" w:rsidP="00B0601F">
            <w:pPr>
              <w:pStyle w:val="ListParagraph"/>
              <w:numPr>
                <w:ilvl w:val="0"/>
                <w:numId w:val="17"/>
              </w:numPr>
              <w:spacing w:line="276" w:lineRule="auto"/>
            </w:pPr>
            <w:r>
              <w:t xml:space="preserve">Rewording of ASB initial letter to perpetrator letter </w:t>
            </w:r>
            <w:r w:rsidR="00A420D6">
              <w:t>in relation to the information around</w:t>
            </w:r>
            <w:r w:rsidR="004E152E">
              <w:t xml:space="preserve"> written diary sheets </w:t>
            </w:r>
            <w:r w:rsidR="004E152E">
              <w:lastRenderedPageBreak/>
              <w:t xml:space="preserve">and recordings that are being made. </w:t>
            </w:r>
          </w:p>
        </w:tc>
        <w:tc>
          <w:tcPr>
            <w:tcW w:w="3402" w:type="dxa"/>
          </w:tcPr>
          <w:p w14:paraId="19CEB3A1" w14:textId="503A3DC3" w:rsidR="00F66D36" w:rsidRDefault="00E20597" w:rsidP="001D79FF">
            <w:pPr>
              <w:spacing w:line="276" w:lineRule="auto"/>
            </w:pPr>
            <w:r>
              <w:lastRenderedPageBreak/>
              <w:t xml:space="preserve">Currently states </w:t>
            </w:r>
            <w:r w:rsidRPr="00E20597">
              <w:rPr>
                <w:i/>
                <w:iCs/>
              </w:rPr>
              <w:t xml:space="preserve">‘It is our practice to ask complainants to keep written records and audio recordings of the </w:t>
            </w:r>
            <w:r w:rsidRPr="00E20597">
              <w:rPr>
                <w:i/>
                <w:iCs/>
              </w:rPr>
              <w:lastRenderedPageBreak/>
              <w:t>perceived nuisance for up to three months…’</w:t>
            </w:r>
          </w:p>
        </w:tc>
        <w:tc>
          <w:tcPr>
            <w:tcW w:w="3543" w:type="dxa"/>
          </w:tcPr>
          <w:p w14:paraId="39C9DDC5" w14:textId="77777777" w:rsidR="00F66D36" w:rsidRDefault="0028707D" w:rsidP="00301BBB">
            <w:pPr>
              <w:spacing w:line="276" w:lineRule="auto"/>
            </w:pPr>
            <w:r>
              <w:lastRenderedPageBreak/>
              <w:t xml:space="preserve">AGREED – This letter will be reworded. </w:t>
            </w:r>
          </w:p>
          <w:p w14:paraId="0C11E8AD" w14:textId="77777777" w:rsidR="00E20597" w:rsidRDefault="00E20597" w:rsidP="00301BBB">
            <w:pPr>
              <w:spacing w:line="276" w:lineRule="auto"/>
            </w:pPr>
          </w:p>
          <w:p w14:paraId="723CAA45" w14:textId="77777777" w:rsidR="00E20597" w:rsidRDefault="00E20597" w:rsidP="00301BBB">
            <w:pPr>
              <w:spacing w:line="276" w:lineRule="auto"/>
            </w:pPr>
            <w:r>
              <w:t xml:space="preserve">Reword to avoid it sounding as if the victim has to report for 3 months </w:t>
            </w:r>
            <w:r>
              <w:lastRenderedPageBreak/>
              <w:t xml:space="preserve">before any action is taken on the ASB being reported. </w:t>
            </w:r>
          </w:p>
          <w:p w14:paraId="39DEA667" w14:textId="77777777" w:rsidR="00046451" w:rsidRDefault="00046451" w:rsidP="00301BBB">
            <w:pPr>
              <w:spacing w:line="276" w:lineRule="auto"/>
            </w:pPr>
          </w:p>
          <w:p w14:paraId="29CDD8B8" w14:textId="2DA29E60" w:rsidR="00046451" w:rsidRPr="004904A2" w:rsidRDefault="00046451" w:rsidP="00301BBB">
            <w:pPr>
              <w:spacing w:line="276" w:lineRule="auto"/>
            </w:pPr>
            <w:r>
              <w:t>CM to complete by 1</w:t>
            </w:r>
            <w:r w:rsidRPr="00046451">
              <w:rPr>
                <w:vertAlign w:val="superscript"/>
              </w:rPr>
              <w:t>st</w:t>
            </w:r>
            <w:r>
              <w:t xml:space="preserve"> March 25.</w:t>
            </w:r>
          </w:p>
        </w:tc>
      </w:tr>
      <w:tr w:rsidR="00970BBA" w14:paraId="3AAC1BE3" w14:textId="77777777" w:rsidTr="00A93BEB">
        <w:tc>
          <w:tcPr>
            <w:tcW w:w="3403" w:type="dxa"/>
          </w:tcPr>
          <w:p w14:paraId="66C2D2F5" w14:textId="7D2B51AC" w:rsidR="00970BBA" w:rsidRDefault="00970BBA" w:rsidP="00B0601F">
            <w:pPr>
              <w:pStyle w:val="ListParagraph"/>
              <w:numPr>
                <w:ilvl w:val="0"/>
                <w:numId w:val="17"/>
              </w:numPr>
              <w:spacing w:line="276" w:lineRule="auto"/>
            </w:pPr>
            <w:r>
              <w:lastRenderedPageBreak/>
              <w:t xml:space="preserve">Rewording of ASB initial letter to perpetrator to state ‘action will be taken’ rather than ‘action may be taken.’ </w:t>
            </w:r>
          </w:p>
        </w:tc>
        <w:tc>
          <w:tcPr>
            <w:tcW w:w="3402" w:type="dxa"/>
          </w:tcPr>
          <w:p w14:paraId="5B23F12C" w14:textId="1C86FBB3" w:rsidR="00970BBA" w:rsidRDefault="00970BBA" w:rsidP="00970BBA">
            <w:r>
              <w:t>Currently states</w:t>
            </w:r>
            <w:r w:rsidRPr="00970BBA">
              <w:rPr>
                <w:i/>
                <w:iCs/>
              </w:rPr>
              <w:t xml:space="preserve"> ‘and you do not work with us to address the issues reported, then further action may be taken which may place your tenancy at risk.’</w:t>
            </w:r>
          </w:p>
        </w:tc>
        <w:tc>
          <w:tcPr>
            <w:tcW w:w="3543" w:type="dxa"/>
          </w:tcPr>
          <w:p w14:paraId="0CE7FB9B" w14:textId="52A2A45D" w:rsidR="00970BBA" w:rsidRDefault="00046451" w:rsidP="00301BBB">
            <w:pPr>
              <w:spacing w:line="276" w:lineRule="auto"/>
            </w:pPr>
            <w:r>
              <w:t>CM to complete by 1</w:t>
            </w:r>
            <w:r w:rsidRPr="00046451">
              <w:rPr>
                <w:vertAlign w:val="superscript"/>
              </w:rPr>
              <w:t>st</w:t>
            </w:r>
            <w:r>
              <w:t xml:space="preserve"> March 25.</w:t>
            </w:r>
          </w:p>
        </w:tc>
      </w:tr>
      <w:tr w:rsidR="00162535" w14:paraId="6741EDDC" w14:textId="77777777" w:rsidTr="00A93BEB">
        <w:tc>
          <w:tcPr>
            <w:tcW w:w="3403" w:type="dxa"/>
          </w:tcPr>
          <w:p w14:paraId="0109B34A" w14:textId="292CF6C6" w:rsidR="00162535" w:rsidRDefault="00162535" w:rsidP="00B0601F">
            <w:pPr>
              <w:pStyle w:val="ListParagraph"/>
              <w:numPr>
                <w:ilvl w:val="0"/>
                <w:numId w:val="17"/>
              </w:numPr>
              <w:spacing w:line="276" w:lineRule="auto"/>
            </w:pPr>
            <w:r>
              <w:t>Policies to be added online for customers to view</w:t>
            </w:r>
            <w:r w:rsidR="00A420D6">
              <w:t>.</w:t>
            </w:r>
          </w:p>
        </w:tc>
        <w:tc>
          <w:tcPr>
            <w:tcW w:w="3402" w:type="dxa"/>
          </w:tcPr>
          <w:p w14:paraId="6C2FD2A1" w14:textId="37F0AA59" w:rsidR="00162535" w:rsidRDefault="00162535" w:rsidP="001D79FF">
            <w:pPr>
              <w:spacing w:line="276" w:lineRule="auto"/>
            </w:pPr>
            <w:r>
              <w:t xml:space="preserve">Hate Crime Policy is on </w:t>
            </w:r>
            <w:r w:rsidR="00A420D6">
              <w:t>the</w:t>
            </w:r>
            <w:r>
              <w:t xml:space="preserve"> website. New Good Neighbour Management Policy and reviewed ASB Policy are still being signed off. </w:t>
            </w:r>
          </w:p>
        </w:tc>
        <w:tc>
          <w:tcPr>
            <w:tcW w:w="3543" w:type="dxa"/>
          </w:tcPr>
          <w:p w14:paraId="3D3D8327" w14:textId="77777777" w:rsidR="00162535" w:rsidRDefault="00162535" w:rsidP="00301BBB">
            <w:pPr>
              <w:spacing w:line="276" w:lineRule="auto"/>
            </w:pPr>
            <w:r>
              <w:t>AGREED – All updated policies will be added to website.</w:t>
            </w:r>
          </w:p>
          <w:p w14:paraId="72C54937" w14:textId="77777777" w:rsidR="00046451" w:rsidRDefault="00046451" w:rsidP="00301BBB">
            <w:pPr>
              <w:spacing w:line="276" w:lineRule="auto"/>
            </w:pPr>
          </w:p>
          <w:p w14:paraId="01B065E7" w14:textId="200BFD2D" w:rsidR="00046451" w:rsidRPr="004904A2" w:rsidRDefault="00046451" w:rsidP="00301BBB">
            <w:pPr>
              <w:spacing w:line="276" w:lineRule="auto"/>
            </w:pPr>
            <w:r>
              <w:t>CM to ensure all are sent to Comms when signed off and added to website by 1</w:t>
            </w:r>
            <w:r w:rsidRPr="00046451">
              <w:rPr>
                <w:vertAlign w:val="superscript"/>
              </w:rPr>
              <w:t>st</w:t>
            </w:r>
            <w:r>
              <w:t xml:space="preserve"> </w:t>
            </w:r>
            <w:r w:rsidR="00A420D6">
              <w:t>July</w:t>
            </w:r>
            <w:r>
              <w:t xml:space="preserve"> 25. </w:t>
            </w:r>
          </w:p>
        </w:tc>
      </w:tr>
    </w:tbl>
    <w:p w14:paraId="66465E5A" w14:textId="77777777" w:rsidR="00304A4C" w:rsidRDefault="00304A4C" w:rsidP="004904A2">
      <w:pPr>
        <w:rPr>
          <w:rFonts w:asciiTheme="majorHAnsi" w:eastAsia="Times New Roman" w:hAnsiTheme="majorHAnsi" w:cs="Helvetica"/>
          <w:sz w:val="28"/>
          <w:szCs w:val="28"/>
          <w:lang w:eastAsia="en-GB"/>
        </w:rPr>
      </w:pPr>
    </w:p>
    <w:p w14:paraId="015583AF" w14:textId="31B0CA1C" w:rsidR="003548B0" w:rsidRPr="006655F1" w:rsidRDefault="00A002ED" w:rsidP="004904A2">
      <w:pPr>
        <w:rPr>
          <w:rFonts w:eastAsia="Times New Roman" w:cs="Helvetica"/>
          <w:lang w:eastAsia="en-GB"/>
        </w:rPr>
      </w:pPr>
      <w:r w:rsidRPr="006655F1">
        <w:rPr>
          <w:rFonts w:eastAsia="Times New Roman" w:cs="Helvetica"/>
          <w:lang w:eastAsia="en-GB"/>
        </w:rPr>
        <w:t xml:space="preserve">Appendix </w:t>
      </w:r>
    </w:p>
    <w:p w14:paraId="07DCA372" w14:textId="337E9C82" w:rsidR="00A002ED" w:rsidRDefault="009E4BE0" w:rsidP="004904A2">
      <w:pPr>
        <w:rPr>
          <w:rFonts w:eastAsia="Times New Roman" w:cs="Helvetica"/>
          <w:lang w:eastAsia="en-GB"/>
        </w:rPr>
      </w:pPr>
      <w:r w:rsidRPr="006655F1">
        <w:rPr>
          <w:rFonts w:eastAsia="Times New Roman" w:cs="Helvetica"/>
          <w:lang w:eastAsia="en-GB"/>
        </w:rPr>
        <w:t>Customer notes and comments from the group sessions:</w:t>
      </w:r>
    </w:p>
    <w:p w14:paraId="2676767F" w14:textId="77777777" w:rsidR="00304A4C" w:rsidRDefault="00304A4C" w:rsidP="004904A2">
      <w:pPr>
        <w:rPr>
          <w:rFonts w:eastAsia="Times New Roman" w:cs="Helvetica"/>
          <w:lang w:eastAsia="en-GB"/>
        </w:rPr>
      </w:pPr>
    </w:p>
    <w:tbl>
      <w:tblPr>
        <w:tblStyle w:val="TableGrid"/>
        <w:tblW w:w="10348" w:type="dxa"/>
        <w:tblInd w:w="-714" w:type="dxa"/>
        <w:tblLook w:val="04A0" w:firstRow="1" w:lastRow="0" w:firstColumn="1" w:lastColumn="0" w:noHBand="0" w:noVBand="1"/>
      </w:tblPr>
      <w:tblGrid>
        <w:gridCol w:w="456"/>
        <w:gridCol w:w="9892"/>
      </w:tblGrid>
      <w:tr w:rsidR="00304A4C" w14:paraId="75C550B1" w14:textId="77777777" w:rsidTr="00304A4C">
        <w:tc>
          <w:tcPr>
            <w:tcW w:w="425" w:type="dxa"/>
          </w:tcPr>
          <w:p w14:paraId="0FB48C03" w14:textId="2AB6A1BB" w:rsidR="00304A4C" w:rsidRDefault="00304A4C" w:rsidP="004904A2">
            <w:pPr>
              <w:rPr>
                <w:rFonts w:eastAsia="Times New Roman" w:cs="Helvetica"/>
                <w:lang w:eastAsia="en-GB"/>
              </w:rPr>
            </w:pPr>
            <w:r>
              <w:rPr>
                <w:rFonts w:eastAsia="Times New Roman" w:cs="Helvetica"/>
                <w:lang w:eastAsia="en-GB"/>
              </w:rPr>
              <w:t xml:space="preserve">1. </w:t>
            </w:r>
          </w:p>
        </w:tc>
        <w:tc>
          <w:tcPr>
            <w:tcW w:w="9923" w:type="dxa"/>
          </w:tcPr>
          <w:p w14:paraId="716ADF5F" w14:textId="77777777" w:rsidR="00304A4C" w:rsidRDefault="003C31EF" w:rsidP="004904A2">
            <w:pPr>
              <w:rPr>
                <w:rFonts w:eastAsia="Times New Roman" w:cs="Helvetica"/>
                <w:lang w:eastAsia="en-GB"/>
              </w:rPr>
            </w:pPr>
            <w:r>
              <w:rPr>
                <w:rFonts w:eastAsia="Times New Roman" w:cs="Helvetica"/>
                <w:lang w:eastAsia="en-GB"/>
              </w:rPr>
              <w:t xml:space="preserve">Anti- Social Behaviour </w:t>
            </w:r>
          </w:p>
          <w:p w14:paraId="12E46E31" w14:textId="1DB8D9D9" w:rsidR="003C31EF" w:rsidRDefault="00672801" w:rsidP="003C31EF">
            <w:pPr>
              <w:pStyle w:val="ListParagraph"/>
              <w:numPr>
                <w:ilvl w:val="0"/>
                <w:numId w:val="20"/>
              </w:numPr>
              <w:rPr>
                <w:rFonts w:eastAsia="Times New Roman" w:cs="Helvetica"/>
                <w:lang w:eastAsia="en-GB"/>
              </w:rPr>
            </w:pPr>
            <w:r>
              <w:rPr>
                <w:rFonts w:eastAsia="Times New Roman" w:cs="Helvetica"/>
                <w:lang w:eastAsia="en-GB"/>
              </w:rPr>
              <w:t xml:space="preserve">What does a good service look like? Communication, prompt and clear responses, face to face visits to the person causing a problem, regular contact once the initial ASB report has been made and a </w:t>
            </w:r>
            <w:r w:rsidR="00A420D6">
              <w:rPr>
                <w:rFonts w:eastAsia="Times New Roman" w:cs="Helvetica"/>
                <w:lang w:eastAsia="en-GB"/>
              </w:rPr>
              <w:t>face-to-face</w:t>
            </w:r>
            <w:r>
              <w:rPr>
                <w:rFonts w:eastAsia="Times New Roman" w:cs="Helvetica"/>
                <w:lang w:eastAsia="en-GB"/>
              </w:rPr>
              <w:t xml:space="preserve"> visit to the victim. </w:t>
            </w:r>
          </w:p>
          <w:p w14:paraId="7B6C651D" w14:textId="6846E92F" w:rsidR="00672801" w:rsidRDefault="00672801" w:rsidP="003C31EF">
            <w:pPr>
              <w:pStyle w:val="ListParagraph"/>
              <w:numPr>
                <w:ilvl w:val="0"/>
                <w:numId w:val="20"/>
              </w:numPr>
              <w:rPr>
                <w:rFonts w:eastAsia="Times New Roman" w:cs="Helvetica"/>
                <w:lang w:eastAsia="en-GB"/>
              </w:rPr>
            </w:pPr>
            <w:r>
              <w:rPr>
                <w:rFonts w:eastAsia="Times New Roman" w:cs="Helvetica"/>
                <w:lang w:eastAsia="en-GB"/>
              </w:rPr>
              <w:t xml:space="preserve">Discussion around how to report ASB – Email, CST telephone, website, portal. Customers felt these were good options to be able to report ASB. Customers were asked how they would like to report ASB, everyone has different preferences some prefer calling in and some prefer emailing and some would prefer a </w:t>
            </w:r>
            <w:r w:rsidR="00A420D6">
              <w:rPr>
                <w:rFonts w:eastAsia="Times New Roman" w:cs="Helvetica"/>
                <w:lang w:eastAsia="en-GB"/>
              </w:rPr>
              <w:t>face-to-face</w:t>
            </w:r>
            <w:r>
              <w:rPr>
                <w:rFonts w:eastAsia="Times New Roman" w:cs="Helvetica"/>
                <w:lang w:eastAsia="en-GB"/>
              </w:rPr>
              <w:t xml:space="preserve"> visit. </w:t>
            </w:r>
          </w:p>
          <w:p w14:paraId="3C212185" w14:textId="5EDEA672" w:rsidR="00672801" w:rsidRDefault="00672801" w:rsidP="003C31EF">
            <w:pPr>
              <w:pStyle w:val="ListParagraph"/>
              <w:numPr>
                <w:ilvl w:val="0"/>
                <w:numId w:val="20"/>
              </w:numPr>
              <w:rPr>
                <w:rFonts w:eastAsia="Times New Roman" w:cs="Helvetica"/>
                <w:lang w:eastAsia="en-GB"/>
              </w:rPr>
            </w:pPr>
            <w:r>
              <w:rPr>
                <w:rFonts w:eastAsia="Times New Roman" w:cs="Helvetica"/>
                <w:lang w:eastAsia="en-GB"/>
              </w:rPr>
              <w:t>Suggestion around having a residents meeting to discuss ASB when it takes place</w:t>
            </w:r>
            <w:r w:rsidR="00E72C6B">
              <w:rPr>
                <w:rFonts w:eastAsia="Times New Roman" w:cs="Helvetica"/>
                <w:lang w:eastAsia="en-GB"/>
              </w:rPr>
              <w:t xml:space="preserve">, sometimes this is felt like a ‘last resort.’ </w:t>
            </w:r>
          </w:p>
          <w:p w14:paraId="1B8AA378" w14:textId="77777777" w:rsidR="00672801" w:rsidRDefault="00672801" w:rsidP="003C31EF">
            <w:pPr>
              <w:pStyle w:val="ListParagraph"/>
              <w:numPr>
                <w:ilvl w:val="0"/>
                <w:numId w:val="20"/>
              </w:numPr>
              <w:rPr>
                <w:rFonts w:eastAsia="Times New Roman" w:cs="Helvetica"/>
                <w:lang w:eastAsia="en-GB"/>
              </w:rPr>
            </w:pPr>
            <w:r>
              <w:rPr>
                <w:rFonts w:eastAsia="Times New Roman" w:cs="Helvetica"/>
                <w:lang w:eastAsia="en-GB"/>
              </w:rPr>
              <w:t xml:space="preserve">Concerns were raised regarding some residents not reporting ASB due to being worried about repercussions. </w:t>
            </w:r>
          </w:p>
          <w:p w14:paraId="5B362D67" w14:textId="34414732" w:rsidR="00672801" w:rsidRDefault="00672801" w:rsidP="003C31EF">
            <w:pPr>
              <w:pStyle w:val="ListParagraph"/>
              <w:numPr>
                <w:ilvl w:val="0"/>
                <w:numId w:val="20"/>
              </w:numPr>
              <w:rPr>
                <w:rFonts w:eastAsia="Times New Roman" w:cs="Helvetica"/>
                <w:lang w:eastAsia="en-GB"/>
              </w:rPr>
            </w:pPr>
            <w:r>
              <w:rPr>
                <w:rFonts w:eastAsia="Times New Roman" w:cs="Helvetica"/>
                <w:lang w:eastAsia="en-GB"/>
              </w:rPr>
              <w:t xml:space="preserve">Discussions were had regarding customers who had reported ASB, 1 resident stated he just wanted it to </w:t>
            </w:r>
            <w:r w:rsidR="00A420D6">
              <w:rPr>
                <w:rFonts w:eastAsia="Times New Roman" w:cs="Helvetica"/>
                <w:lang w:eastAsia="en-GB"/>
              </w:rPr>
              <w:t>stop,</w:t>
            </w:r>
            <w:r>
              <w:rPr>
                <w:rFonts w:eastAsia="Times New Roman" w:cs="Helvetica"/>
                <w:lang w:eastAsia="en-GB"/>
              </w:rPr>
              <w:t xml:space="preserve"> and another resident stated that they were kept up to date when reporting ASB. </w:t>
            </w:r>
          </w:p>
          <w:p w14:paraId="0EA12AAE" w14:textId="77777777" w:rsidR="00672801" w:rsidRDefault="00672801" w:rsidP="003C31EF">
            <w:pPr>
              <w:pStyle w:val="ListParagraph"/>
              <w:numPr>
                <w:ilvl w:val="0"/>
                <w:numId w:val="20"/>
              </w:numPr>
              <w:rPr>
                <w:rFonts w:eastAsia="Times New Roman" w:cs="Helvetica"/>
                <w:lang w:eastAsia="en-GB"/>
              </w:rPr>
            </w:pPr>
            <w:r>
              <w:rPr>
                <w:rFonts w:eastAsia="Times New Roman" w:cs="Helvetica"/>
                <w:lang w:eastAsia="en-GB"/>
              </w:rPr>
              <w:lastRenderedPageBreak/>
              <w:t xml:space="preserve">Recommendations were made to change </w:t>
            </w:r>
            <w:r w:rsidR="00F51F89">
              <w:rPr>
                <w:rFonts w:eastAsia="Times New Roman" w:cs="Helvetica"/>
                <w:lang w:eastAsia="en-GB"/>
              </w:rPr>
              <w:t xml:space="preserve">some of the wording on the ASB document to make it clearer for customers. </w:t>
            </w:r>
          </w:p>
          <w:p w14:paraId="4B11313F" w14:textId="77777777" w:rsidR="00F51F89" w:rsidRDefault="00F51F89" w:rsidP="003C31EF">
            <w:pPr>
              <w:pStyle w:val="ListParagraph"/>
              <w:numPr>
                <w:ilvl w:val="0"/>
                <w:numId w:val="20"/>
              </w:numPr>
              <w:rPr>
                <w:rFonts w:eastAsia="Times New Roman" w:cs="Helvetica"/>
                <w:lang w:eastAsia="en-GB"/>
              </w:rPr>
            </w:pPr>
            <w:r>
              <w:rPr>
                <w:rFonts w:eastAsia="Times New Roman" w:cs="Helvetica"/>
                <w:lang w:eastAsia="en-GB"/>
              </w:rPr>
              <w:t xml:space="preserve">Recommendations were made to change some of the wording on the initial letter to the perpetrator to make it clearer. </w:t>
            </w:r>
          </w:p>
          <w:p w14:paraId="4AB4279B" w14:textId="77777777" w:rsidR="00F51F89" w:rsidRDefault="00F51F89" w:rsidP="003C31EF">
            <w:pPr>
              <w:pStyle w:val="ListParagraph"/>
              <w:numPr>
                <w:ilvl w:val="0"/>
                <w:numId w:val="20"/>
              </w:numPr>
              <w:rPr>
                <w:rFonts w:eastAsia="Times New Roman" w:cs="Helvetica"/>
                <w:lang w:eastAsia="en-GB"/>
              </w:rPr>
            </w:pPr>
            <w:r>
              <w:rPr>
                <w:rFonts w:eastAsia="Times New Roman" w:cs="Helvetica"/>
                <w:lang w:eastAsia="en-GB"/>
              </w:rPr>
              <w:t>Customers liked the ASB Policy and asked whether it was online, it has recently been updated and going through the channels to be signed off, once it has been signed off, the updated version will be on our website.</w:t>
            </w:r>
          </w:p>
          <w:p w14:paraId="0A3142DD" w14:textId="77777777" w:rsidR="00F51F89" w:rsidRDefault="00F51F89" w:rsidP="003C31EF">
            <w:pPr>
              <w:pStyle w:val="ListParagraph"/>
              <w:numPr>
                <w:ilvl w:val="0"/>
                <w:numId w:val="20"/>
              </w:numPr>
              <w:rPr>
                <w:rFonts w:eastAsia="Times New Roman" w:cs="Helvetica"/>
                <w:lang w:eastAsia="en-GB"/>
              </w:rPr>
            </w:pPr>
            <w:r>
              <w:rPr>
                <w:rFonts w:eastAsia="Times New Roman" w:cs="Helvetica"/>
                <w:lang w:eastAsia="en-GB"/>
              </w:rPr>
              <w:t xml:space="preserve">Customers asked whether we work with other professionals such as social workers – we work closely with all professionals to support victims and perpetrators to resolve complaints. </w:t>
            </w:r>
          </w:p>
          <w:p w14:paraId="4F12AF12" w14:textId="77777777" w:rsidR="00F51F89" w:rsidRDefault="00F51F89" w:rsidP="003C31EF">
            <w:pPr>
              <w:pStyle w:val="ListParagraph"/>
              <w:numPr>
                <w:ilvl w:val="0"/>
                <w:numId w:val="20"/>
              </w:numPr>
              <w:rPr>
                <w:rFonts w:eastAsia="Times New Roman" w:cs="Helvetica"/>
                <w:lang w:eastAsia="en-GB"/>
              </w:rPr>
            </w:pPr>
            <w:r>
              <w:rPr>
                <w:rFonts w:eastAsia="Times New Roman" w:cs="Helvetica"/>
                <w:lang w:eastAsia="en-GB"/>
              </w:rPr>
              <w:t xml:space="preserve">Customers read through the risk assessment and proportionality assessment we complete and found this useful. </w:t>
            </w:r>
          </w:p>
          <w:p w14:paraId="355BDA4B" w14:textId="7034FCE3" w:rsidR="00F51F89" w:rsidRDefault="00F51F89" w:rsidP="003C31EF">
            <w:pPr>
              <w:pStyle w:val="ListParagraph"/>
              <w:numPr>
                <w:ilvl w:val="0"/>
                <w:numId w:val="20"/>
              </w:numPr>
              <w:rPr>
                <w:rFonts w:eastAsia="Times New Roman" w:cs="Helvetica"/>
                <w:lang w:eastAsia="en-GB"/>
              </w:rPr>
            </w:pPr>
            <w:r>
              <w:rPr>
                <w:rFonts w:eastAsia="Times New Roman" w:cs="Helvetica"/>
                <w:lang w:eastAsia="en-GB"/>
              </w:rPr>
              <w:t>Customers felt that the ASB process was quite slow and when they experience ASB, they feel anxious. SM explained ASB Officer role to try and improve response times</w:t>
            </w:r>
            <w:r w:rsidR="00A420D6">
              <w:rPr>
                <w:rFonts w:eastAsia="Times New Roman" w:cs="Helvetica"/>
                <w:lang w:eastAsia="en-GB"/>
              </w:rPr>
              <w:t xml:space="preserve"> and other factors, outside processes and agencies involved that can also add to the speed of the ASB process</w:t>
            </w:r>
            <w:r>
              <w:rPr>
                <w:rFonts w:eastAsia="Times New Roman" w:cs="Helvetica"/>
                <w:lang w:eastAsia="en-GB"/>
              </w:rPr>
              <w:t xml:space="preserve">. </w:t>
            </w:r>
          </w:p>
          <w:p w14:paraId="5F52B8D5" w14:textId="77777777" w:rsidR="00F51F89" w:rsidRDefault="00F51F89" w:rsidP="003C31EF">
            <w:pPr>
              <w:pStyle w:val="ListParagraph"/>
              <w:numPr>
                <w:ilvl w:val="0"/>
                <w:numId w:val="20"/>
              </w:numPr>
              <w:rPr>
                <w:rFonts w:eastAsia="Times New Roman" w:cs="Helvetica"/>
                <w:lang w:eastAsia="en-GB"/>
              </w:rPr>
            </w:pPr>
            <w:r>
              <w:rPr>
                <w:rFonts w:eastAsia="Times New Roman" w:cs="Helvetica"/>
                <w:lang w:eastAsia="en-GB"/>
              </w:rPr>
              <w:t xml:space="preserve">Customers raised that sometimes it can feel like the perpetrator of ASB gets more support than the victim of ASB. </w:t>
            </w:r>
          </w:p>
          <w:p w14:paraId="55405F5B" w14:textId="77777777" w:rsidR="00F51F89" w:rsidRDefault="00F51F89" w:rsidP="003C31EF">
            <w:pPr>
              <w:pStyle w:val="ListParagraph"/>
              <w:numPr>
                <w:ilvl w:val="0"/>
                <w:numId w:val="20"/>
              </w:numPr>
              <w:rPr>
                <w:rFonts w:eastAsia="Times New Roman" w:cs="Helvetica"/>
                <w:lang w:eastAsia="en-GB"/>
              </w:rPr>
            </w:pPr>
            <w:r>
              <w:rPr>
                <w:rFonts w:eastAsia="Times New Roman" w:cs="Helvetica"/>
                <w:lang w:eastAsia="en-GB"/>
              </w:rPr>
              <w:t xml:space="preserve">Customers felt that if the behaviour of the perpetrator is caused by drugs or other reasons, they should be held accountable if they do not engage in support offered to them. </w:t>
            </w:r>
          </w:p>
          <w:p w14:paraId="1C6BFC93" w14:textId="4C92FC40" w:rsidR="00162535" w:rsidRPr="003C31EF" w:rsidRDefault="00162535" w:rsidP="003C31EF">
            <w:pPr>
              <w:pStyle w:val="ListParagraph"/>
              <w:numPr>
                <w:ilvl w:val="0"/>
                <w:numId w:val="20"/>
              </w:numPr>
              <w:rPr>
                <w:rFonts w:eastAsia="Times New Roman" w:cs="Helvetica"/>
                <w:lang w:eastAsia="en-GB"/>
              </w:rPr>
            </w:pPr>
            <w:r>
              <w:rPr>
                <w:rFonts w:eastAsia="Times New Roman" w:cs="Helvetica"/>
                <w:lang w:eastAsia="en-GB"/>
              </w:rPr>
              <w:t xml:space="preserve">Customers felt that the initial letter to perpetrator on an ASB case should state ‘we will’ not ‘we may’ take further tenancy action. The group had a conversation around this as we need to be mindful that this is the first letter to the ‘perpetrator’ and we need to be impartial if we do not have the evidence at the start of a case. </w:t>
            </w:r>
            <w:r w:rsidR="00E72C6B">
              <w:rPr>
                <w:rFonts w:eastAsia="Times New Roman" w:cs="Helvetica"/>
                <w:lang w:eastAsia="en-GB"/>
              </w:rPr>
              <w:t xml:space="preserve">Concerns were raised that perpetrators of ASB just ignore the letters. </w:t>
            </w:r>
          </w:p>
        </w:tc>
      </w:tr>
      <w:tr w:rsidR="00304A4C" w14:paraId="1389A21C" w14:textId="77777777" w:rsidTr="00304A4C">
        <w:tc>
          <w:tcPr>
            <w:tcW w:w="425" w:type="dxa"/>
          </w:tcPr>
          <w:p w14:paraId="7AEEA08C" w14:textId="1815E915" w:rsidR="00304A4C" w:rsidRDefault="00304A4C" w:rsidP="004904A2">
            <w:pPr>
              <w:rPr>
                <w:rFonts w:eastAsia="Times New Roman" w:cs="Helvetica"/>
                <w:lang w:eastAsia="en-GB"/>
              </w:rPr>
            </w:pPr>
            <w:r>
              <w:rPr>
                <w:rFonts w:eastAsia="Times New Roman" w:cs="Helvetica"/>
                <w:lang w:eastAsia="en-GB"/>
              </w:rPr>
              <w:lastRenderedPageBreak/>
              <w:t xml:space="preserve">2. </w:t>
            </w:r>
          </w:p>
        </w:tc>
        <w:tc>
          <w:tcPr>
            <w:tcW w:w="9923" w:type="dxa"/>
          </w:tcPr>
          <w:p w14:paraId="4520F761" w14:textId="77777777" w:rsidR="00304A4C" w:rsidRDefault="003C31EF" w:rsidP="004904A2">
            <w:pPr>
              <w:rPr>
                <w:rFonts w:eastAsia="Times New Roman" w:cs="Helvetica"/>
                <w:lang w:eastAsia="en-GB"/>
              </w:rPr>
            </w:pPr>
            <w:r>
              <w:rPr>
                <w:rFonts w:eastAsia="Times New Roman" w:cs="Helvetica"/>
                <w:lang w:eastAsia="en-GB"/>
              </w:rPr>
              <w:t>Hate Crime</w:t>
            </w:r>
          </w:p>
          <w:p w14:paraId="02661547" w14:textId="77777777" w:rsidR="003C31EF" w:rsidRDefault="00DA6AE0" w:rsidP="003C31EF">
            <w:pPr>
              <w:pStyle w:val="ListParagraph"/>
              <w:numPr>
                <w:ilvl w:val="0"/>
                <w:numId w:val="19"/>
              </w:numPr>
              <w:rPr>
                <w:rFonts w:eastAsia="Times New Roman" w:cs="Helvetica"/>
                <w:lang w:eastAsia="en-GB"/>
              </w:rPr>
            </w:pPr>
            <w:r>
              <w:rPr>
                <w:rFonts w:eastAsia="Times New Roman" w:cs="Helvetica"/>
                <w:lang w:eastAsia="en-GB"/>
              </w:rPr>
              <w:t xml:space="preserve">Policy outlines the actions that will be taken and responsibility of HiS when dealing with hate crime. </w:t>
            </w:r>
          </w:p>
          <w:p w14:paraId="2F921DAF" w14:textId="0D2DEF37" w:rsidR="00DA6AE0" w:rsidRPr="003C31EF" w:rsidRDefault="00DA6AE0" w:rsidP="003C31EF">
            <w:pPr>
              <w:pStyle w:val="ListParagraph"/>
              <w:numPr>
                <w:ilvl w:val="0"/>
                <w:numId w:val="19"/>
              </w:numPr>
              <w:rPr>
                <w:rFonts w:eastAsia="Times New Roman" w:cs="Helvetica"/>
                <w:lang w:eastAsia="en-GB"/>
              </w:rPr>
            </w:pPr>
            <w:r>
              <w:rPr>
                <w:rFonts w:eastAsia="Times New Roman" w:cs="Helvetica"/>
                <w:lang w:eastAsia="en-GB"/>
              </w:rPr>
              <w:t xml:space="preserve">Customers liked the checklist we had created to ensure action taken is documented including support offered to the victim. </w:t>
            </w:r>
          </w:p>
        </w:tc>
      </w:tr>
      <w:tr w:rsidR="00304A4C" w14:paraId="45FDCBB9" w14:textId="77777777" w:rsidTr="00304A4C">
        <w:tc>
          <w:tcPr>
            <w:tcW w:w="425" w:type="dxa"/>
          </w:tcPr>
          <w:p w14:paraId="28947A56" w14:textId="7EAED0C8" w:rsidR="00304A4C" w:rsidRDefault="00304A4C" w:rsidP="004904A2">
            <w:pPr>
              <w:rPr>
                <w:rFonts w:eastAsia="Times New Roman" w:cs="Helvetica"/>
                <w:lang w:eastAsia="en-GB"/>
              </w:rPr>
            </w:pPr>
            <w:r>
              <w:rPr>
                <w:rFonts w:eastAsia="Times New Roman" w:cs="Helvetica"/>
                <w:lang w:eastAsia="en-GB"/>
              </w:rPr>
              <w:t xml:space="preserve">3. </w:t>
            </w:r>
          </w:p>
        </w:tc>
        <w:tc>
          <w:tcPr>
            <w:tcW w:w="9923" w:type="dxa"/>
          </w:tcPr>
          <w:p w14:paraId="79996000" w14:textId="77777777" w:rsidR="00304A4C" w:rsidRDefault="003C31EF" w:rsidP="004904A2">
            <w:pPr>
              <w:rPr>
                <w:rFonts w:eastAsia="Times New Roman" w:cs="Helvetica"/>
                <w:lang w:eastAsia="en-GB"/>
              </w:rPr>
            </w:pPr>
            <w:r>
              <w:rPr>
                <w:rFonts w:eastAsia="Times New Roman" w:cs="Helvetica"/>
                <w:lang w:eastAsia="en-GB"/>
              </w:rPr>
              <w:t>Good Neighbour Management</w:t>
            </w:r>
          </w:p>
          <w:p w14:paraId="692B0F5E" w14:textId="4F77C463" w:rsidR="003C31EF" w:rsidRDefault="00F51F89" w:rsidP="003C31EF">
            <w:pPr>
              <w:pStyle w:val="ListParagraph"/>
              <w:numPr>
                <w:ilvl w:val="0"/>
                <w:numId w:val="18"/>
              </w:numPr>
              <w:rPr>
                <w:rFonts w:eastAsia="Times New Roman" w:cs="Helvetica"/>
                <w:lang w:eastAsia="en-GB"/>
              </w:rPr>
            </w:pPr>
            <w:r>
              <w:rPr>
                <w:rFonts w:eastAsia="Times New Roman" w:cs="Helvetica"/>
                <w:lang w:eastAsia="en-GB"/>
              </w:rPr>
              <w:t xml:space="preserve">Customers generally liked the idea of the Dear Neighbour card but raised concerns about some customers not wanting to use this. This would be down to customer </w:t>
            </w:r>
            <w:r w:rsidR="0028707D">
              <w:rPr>
                <w:rFonts w:eastAsia="Times New Roman" w:cs="Helvetica"/>
                <w:lang w:eastAsia="en-GB"/>
              </w:rPr>
              <w:t>preference,</w:t>
            </w:r>
            <w:r>
              <w:rPr>
                <w:rFonts w:eastAsia="Times New Roman" w:cs="Helvetica"/>
                <w:lang w:eastAsia="en-GB"/>
              </w:rPr>
              <w:t xml:space="preserve"> and we would not advise to use this if high level ASB or any risk is posed to the customer. </w:t>
            </w:r>
          </w:p>
          <w:p w14:paraId="3002EE45" w14:textId="77777777" w:rsidR="00F51F89" w:rsidRDefault="00F51F89" w:rsidP="003C31EF">
            <w:pPr>
              <w:pStyle w:val="ListParagraph"/>
              <w:numPr>
                <w:ilvl w:val="0"/>
                <w:numId w:val="18"/>
              </w:numPr>
              <w:rPr>
                <w:rFonts w:eastAsia="Times New Roman" w:cs="Helvetica"/>
                <w:lang w:eastAsia="en-GB"/>
              </w:rPr>
            </w:pPr>
            <w:r>
              <w:rPr>
                <w:rFonts w:eastAsia="Times New Roman" w:cs="Helvetica"/>
                <w:lang w:eastAsia="en-GB"/>
              </w:rPr>
              <w:t xml:space="preserve">Customers liked the How to be a Good Neighbour leaflet. </w:t>
            </w:r>
          </w:p>
          <w:p w14:paraId="63260E41" w14:textId="19E5317E" w:rsidR="00F51F89" w:rsidRPr="003C31EF" w:rsidRDefault="00F51F89" w:rsidP="003C31EF">
            <w:pPr>
              <w:pStyle w:val="ListParagraph"/>
              <w:numPr>
                <w:ilvl w:val="0"/>
                <w:numId w:val="18"/>
              </w:numPr>
              <w:rPr>
                <w:rFonts w:eastAsia="Times New Roman" w:cs="Helvetica"/>
                <w:lang w:eastAsia="en-GB"/>
              </w:rPr>
            </w:pPr>
            <w:r>
              <w:rPr>
                <w:rFonts w:eastAsia="Times New Roman" w:cs="Helvetica"/>
                <w:lang w:eastAsia="en-GB"/>
              </w:rPr>
              <w:t xml:space="preserve">Discussions around ‘DIY’ being classed as ‘not ASB.’ This would be time dependant, if this was late at night and persistent, this could turn into ASB. </w:t>
            </w:r>
          </w:p>
        </w:tc>
      </w:tr>
    </w:tbl>
    <w:p w14:paraId="3FD2ED44" w14:textId="77777777" w:rsidR="00304A4C" w:rsidRDefault="00304A4C" w:rsidP="00304A4C">
      <w:pPr>
        <w:rPr>
          <w:rFonts w:eastAsia="Times New Roman" w:cs="Helvetica"/>
          <w:b/>
          <w:bCs/>
          <w:lang w:eastAsia="en-GB"/>
        </w:rPr>
      </w:pPr>
    </w:p>
    <w:sectPr w:rsidR="00304A4C" w:rsidSect="005C72ED">
      <w:headerReference w:type="default" r:id="rId22"/>
      <w:footerReference w:type="default" r:id="rId23"/>
      <w:headerReference w:type="first" r:id="rId24"/>
      <w:footerReference w:type="first" r:id="rId25"/>
      <w:pgSz w:w="11900" w:h="16840"/>
      <w:pgMar w:top="2127" w:right="1440" w:bottom="1440" w:left="1440" w:header="0" w:footer="0" w:gutter="0"/>
      <w:cols w:space="708"/>
      <w:titlePg/>
      <w:docGrid w:linePitch="326"/>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Claire Tough" w:date="2025-04-17T10:57:00Z" w:initials="CT">
    <w:p w14:paraId="1A5F98C0" w14:textId="77777777" w:rsidR="00710851" w:rsidRDefault="00710851" w:rsidP="00710851">
      <w:pPr>
        <w:pStyle w:val="CommentText"/>
      </w:pPr>
      <w:r>
        <w:rPr>
          <w:rStyle w:val="CommentReference"/>
        </w:rPr>
        <w:annotationRef/>
      </w:r>
      <w:r>
        <w:t xml:space="preserve">Is it worth saying in the comments </w:t>
      </w:r>
    </w:p>
    <w:p w14:paraId="6073C1A2" w14:textId="77777777" w:rsidR="00710851" w:rsidRDefault="00710851" w:rsidP="00710851">
      <w:pPr>
        <w:pStyle w:val="CommentText"/>
      </w:pPr>
      <w:r>
        <w:t xml:space="preserve">Customers can use the “Community Trigger to escalate cases where a customer or community feel action is not being taken. </w:t>
      </w:r>
    </w:p>
    <w:p w14:paraId="4B13039A" w14:textId="77777777" w:rsidR="00710851" w:rsidRDefault="00710851" w:rsidP="00710851">
      <w:pPr>
        <w:pStyle w:val="CommentText"/>
      </w:pPr>
      <w:r>
        <w:t>Speed and agility in progressing cases can be significant and introducing additional processes could be counter-productive.”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4B13039A"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0F0DE03" w16cex:dateUtc="2025-04-17T09:5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B13039A" w16cid:durableId="60F0DE03"/>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78BF04" w14:textId="77777777" w:rsidR="00BB7E8B" w:rsidRDefault="00BB7E8B" w:rsidP="00C13C63">
      <w:r>
        <w:separator/>
      </w:r>
    </w:p>
  </w:endnote>
  <w:endnote w:type="continuationSeparator" w:id="0">
    <w:p w14:paraId="23AA3AC2" w14:textId="77777777" w:rsidR="00BB7E8B" w:rsidRDefault="00BB7E8B" w:rsidP="00C13C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Lucida Grande">
    <w:altName w:val="Arial"/>
    <w:charset w:val="00"/>
    <w:family w:val="auto"/>
    <w:pitch w:val="variable"/>
    <w:sig w:usb0="E1000AEF" w:usb1="5000A1FF" w:usb2="00000000" w:usb3="00000000" w:csb0="000001BF" w:csb1="00000000"/>
  </w:font>
  <w:font w:name="OpenSans-Bold">
    <w:altName w:val="Calibri"/>
    <w:panose1 w:val="00000000000000000000"/>
    <w:charset w:val="00"/>
    <w:family w:val="auto"/>
    <w:notTrueType/>
    <w:pitch w:val="default"/>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Ek Mukta">
    <w:altName w:val="Times New Roman"/>
    <w:charset w:val="00"/>
    <w:family w:val="auto"/>
    <w:pitch w:val="variable"/>
    <w:sig w:usb0="00000001" w:usb1="5000204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19291407"/>
      <w:docPartObj>
        <w:docPartGallery w:val="Page Numbers (Bottom of Page)"/>
        <w:docPartUnique/>
      </w:docPartObj>
    </w:sdtPr>
    <w:sdtEndPr>
      <w:rPr>
        <w:rFonts w:asciiTheme="majorHAnsi" w:hAnsiTheme="majorHAnsi"/>
        <w:b/>
        <w:color w:val="808080" w:themeColor="background1" w:themeShade="80"/>
        <w:spacing w:val="60"/>
      </w:rPr>
    </w:sdtEndPr>
    <w:sdtContent>
      <w:p w14:paraId="46124CD1" w14:textId="2EFFC840" w:rsidR="006A7972" w:rsidRPr="001D057E" w:rsidRDefault="006A7972">
        <w:pPr>
          <w:pStyle w:val="Footer"/>
          <w:pBdr>
            <w:top w:val="single" w:sz="4" w:space="1" w:color="D9D9D9" w:themeColor="background1" w:themeShade="D9"/>
          </w:pBdr>
          <w:rPr>
            <w:rFonts w:asciiTheme="majorHAnsi" w:hAnsiTheme="majorHAnsi"/>
            <w:b/>
            <w:bCs/>
          </w:rPr>
        </w:pPr>
        <w:r w:rsidRPr="001D057E">
          <w:rPr>
            <w:rFonts w:asciiTheme="majorHAnsi" w:hAnsiTheme="majorHAnsi"/>
            <w:b/>
          </w:rPr>
          <w:fldChar w:fldCharType="begin"/>
        </w:r>
        <w:r w:rsidRPr="001D057E">
          <w:rPr>
            <w:rFonts w:asciiTheme="majorHAnsi" w:hAnsiTheme="majorHAnsi"/>
            <w:b/>
          </w:rPr>
          <w:instrText xml:space="preserve"> PAGE   \* MERGEFORMAT </w:instrText>
        </w:r>
        <w:r w:rsidRPr="001D057E">
          <w:rPr>
            <w:rFonts w:asciiTheme="majorHAnsi" w:hAnsiTheme="majorHAnsi"/>
            <w:b/>
          </w:rPr>
          <w:fldChar w:fldCharType="separate"/>
        </w:r>
        <w:r w:rsidR="0062090C" w:rsidRPr="0062090C">
          <w:rPr>
            <w:rFonts w:asciiTheme="majorHAnsi" w:hAnsiTheme="majorHAnsi"/>
            <w:b/>
            <w:bCs/>
            <w:noProof/>
          </w:rPr>
          <w:t>7</w:t>
        </w:r>
        <w:r w:rsidRPr="001D057E">
          <w:rPr>
            <w:rFonts w:asciiTheme="majorHAnsi" w:hAnsiTheme="majorHAnsi"/>
            <w:b/>
            <w:bCs/>
            <w:noProof/>
          </w:rPr>
          <w:fldChar w:fldCharType="end"/>
        </w:r>
      </w:p>
    </w:sdtContent>
  </w:sdt>
  <w:p w14:paraId="4719D58D" w14:textId="77777777" w:rsidR="006A7972" w:rsidRPr="004A58CE" w:rsidRDefault="006A7972" w:rsidP="00182A46">
    <w:pPr>
      <w:pStyle w:val="Footer"/>
      <w:rPr>
        <w:rFonts w:ascii="Ek Mukta" w:hAnsi="Ek Mukta"/>
        <w:color w:val="505150"/>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CCC9CA" w14:textId="1D02030F" w:rsidR="00367914" w:rsidRPr="00367914" w:rsidRDefault="0033744D" w:rsidP="00367914">
    <w:pPr>
      <w:autoSpaceDE w:val="0"/>
      <w:autoSpaceDN w:val="0"/>
      <w:adjustRightInd w:val="0"/>
      <w:jc w:val="right"/>
      <w:rPr>
        <w:rFonts w:ascii="OpenSans-Bold" w:hAnsi="OpenSans-Bold" w:cs="OpenSans-Bold"/>
        <w:b/>
        <w:bCs/>
        <w:color w:val="215868" w:themeColor="accent5" w:themeShade="80"/>
      </w:rPr>
    </w:pPr>
    <w:r>
      <w:rPr>
        <w:rFonts w:ascii="OpenSans-Bold" w:hAnsi="OpenSans-Bold" w:cs="OpenSans-Bold"/>
        <w:b/>
        <w:bCs/>
        <w:noProof/>
        <w:color w:val="215868" w:themeColor="accent5" w:themeShade="80"/>
      </w:rPr>
      <w:drawing>
        <wp:anchor distT="0" distB="0" distL="114300" distR="114300" simplePos="0" relativeHeight="251658240" behindDoc="0" locked="0" layoutInCell="1" allowOverlap="1" wp14:anchorId="428DA951" wp14:editId="49257212">
          <wp:simplePos x="0" y="0"/>
          <wp:positionH relativeFrom="column">
            <wp:posOffset>167641</wp:posOffset>
          </wp:positionH>
          <wp:positionV relativeFrom="paragraph">
            <wp:posOffset>61180</wp:posOffset>
          </wp:positionV>
          <wp:extent cx="617220" cy="652560"/>
          <wp:effectExtent l="0" t="0" r="0" b="0"/>
          <wp:wrapNone/>
          <wp:docPr id="662761066" name="Picture 6" descr="A green and blue house with a tree i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2761066" name="Picture 6" descr="A green and blue house with a tree in it&#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1104" cy="656667"/>
                  </a:xfrm>
                  <a:prstGeom prst="rect">
                    <a:avLst/>
                  </a:prstGeom>
                  <a:noFill/>
                  <a:ln>
                    <a:noFill/>
                  </a:ln>
                </pic:spPr>
              </pic:pic>
            </a:graphicData>
          </a:graphic>
          <wp14:sizeRelH relativeFrom="page">
            <wp14:pctWidth>0</wp14:pctWidth>
          </wp14:sizeRelH>
          <wp14:sizeRelV relativeFrom="page">
            <wp14:pctHeight>0</wp14:pctHeight>
          </wp14:sizeRelV>
        </wp:anchor>
      </w:drawing>
    </w:r>
    <w:r w:rsidR="00367914" w:rsidRPr="00367914">
      <w:rPr>
        <w:rFonts w:ascii="OpenSans-Bold" w:hAnsi="OpenSans-Bold" w:cs="OpenSans-Bold"/>
        <w:b/>
        <w:bCs/>
        <w:color w:val="215868" w:themeColor="accent5" w:themeShade="80"/>
      </w:rPr>
      <w:t>@HomesS</w:t>
    </w:r>
    <w:r>
      <w:rPr>
        <w:rFonts w:ascii="OpenSans-Bold" w:hAnsi="OpenSans-Bold" w:cs="OpenSans-Bold"/>
        <w:b/>
        <w:bCs/>
        <w:color w:val="215868" w:themeColor="accent5" w:themeShade="80"/>
      </w:rPr>
      <w:t>omerset</w:t>
    </w:r>
  </w:p>
  <w:p w14:paraId="7965FF6E" w14:textId="13A0DB19" w:rsidR="00367914" w:rsidRPr="00367914" w:rsidRDefault="00367914" w:rsidP="00367914">
    <w:pPr>
      <w:autoSpaceDE w:val="0"/>
      <w:autoSpaceDN w:val="0"/>
      <w:adjustRightInd w:val="0"/>
      <w:jc w:val="right"/>
      <w:rPr>
        <w:rFonts w:ascii="OpenSans-Bold" w:hAnsi="OpenSans-Bold" w:cs="OpenSans-Bold"/>
        <w:b/>
        <w:bCs/>
        <w:color w:val="215868" w:themeColor="accent5" w:themeShade="80"/>
      </w:rPr>
    </w:pPr>
    <w:r w:rsidRPr="00367914">
      <w:rPr>
        <w:rFonts w:ascii="OpenSans-Bold" w:hAnsi="OpenSans-Bold" w:cs="OpenSans-Bold"/>
        <w:b/>
        <w:bCs/>
        <w:color w:val="215868" w:themeColor="accent5" w:themeShade="80"/>
      </w:rPr>
      <w:t>homesins</w:t>
    </w:r>
    <w:r w:rsidR="0033744D">
      <w:rPr>
        <w:rFonts w:ascii="OpenSans-Bold" w:hAnsi="OpenSans-Bold" w:cs="OpenSans-Bold"/>
        <w:b/>
        <w:bCs/>
        <w:color w:val="215868" w:themeColor="accent5" w:themeShade="80"/>
      </w:rPr>
      <w:t>omerset</w:t>
    </w:r>
    <w:r w:rsidRPr="00367914">
      <w:rPr>
        <w:rFonts w:ascii="OpenSans-Bold" w:hAnsi="OpenSans-Bold" w:cs="OpenSans-Bold"/>
        <w:b/>
        <w:bCs/>
        <w:color w:val="215868" w:themeColor="accent5" w:themeShade="80"/>
      </w:rPr>
      <w:t>.org</w:t>
    </w:r>
  </w:p>
  <w:p w14:paraId="59050FE0" w14:textId="77777777" w:rsidR="00367914" w:rsidRPr="00367914" w:rsidRDefault="00367914" w:rsidP="00367914">
    <w:pPr>
      <w:autoSpaceDE w:val="0"/>
      <w:autoSpaceDN w:val="0"/>
      <w:adjustRightInd w:val="0"/>
      <w:jc w:val="right"/>
      <w:rPr>
        <w:rFonts w:ascii="OpenSans-Bold" w:hAnsi="OpenSans-Bold" w:cs="OpenSans-Bold"/>
        <w:b/>
        <w:bCs/>
        <w:color w:val="215868" w:themeColor="accent5" w:themeShade="80"/>
      </w:rPr>
    </w:pPr>
    <w:r w:rsidRPr="00367914">
      <w:rPr>
        <w:rFonts w:ascii="OpenSans-Bold" w:hAnsi="OpenSans-Bold" w:cs="OpenSans-Bold"/>
        <w:b/>
        <w:bCs/>
        <w:color w:val="215868" w:themeColor="accent5" w:themeShade="80"/>
      </w:rPr>
      <w:t>0800 585 360 / 01278 552400</w:t>
    </w:r>
  </w:p>
  <w:p w14:paraId="323EFA63" w14:textId="7C4ADCB9" w:rsidR="00367914" w:rsidRPr="00367914" w:rsidRDefault="00367914" w:rsidP="00367914">
    <w:pPr>
      <w:autoSpaceDE w:val="0"/>
      <w:autoSpaceDN w:val="0"/>
      <w:adjustRightInd w:val="0"/>
      <w:jc w:val="right"/>
      <w:rPr>
        <w:rFonts w:ascii="OpenSans-Bold" w:hAnsi="OpenSans-Bold" w:cs="OpenSans-Bold"/>
        <w:b/>
        <w:bCs/>
        <w:color w:val="215868" w:themeColor="accent5" w:themeShade="80"/>
      </w:rPr>
    </w:pPr>
    <w:r w:rsidRPr="00367914">
      <w:rPr>
        <w:rFonts w:ascii="OpenSans-Bold" w:hAnsi="OpenSans-Bold" w:cs="OpenSans-Bold"/>
        <w:b/>
        <w:bCs/>
        <w:color w:val="215868" w:themeColor="accent5" w:themeShade="80"/>
      </w:rPr>
      <w:t>Facebook.com/HomesinS</w:t>
    </w:r>
    <w:r w:rsidR="0033744D">
      <w:rPr>
        <w:rFonts w:ascii="OpenSans-Bold" w:hAnsi="OpenSans-Bold" w:cs="OpenSans-Bold"/>
        <w:b/>
        <w:bCs/>
        <w:color w:val="215868" w:themeColor="accent5" w:themeShade="80"/>
      </w:rPr>
      <w:t>omerset</w:t>
    </w:r>
  </w:p>
  <w:p w14:paraId="10F88528" w14:textId="72F9859F" w:rsidR="004904A2" w:rsidRPr="00367914" w:rsidRDefault="004904A2" w:rsidP="00367914">
    <w:pPr>
      <w:autoSpaceDE w:val="0"/>
      <w:autoSpaceDN w:val="0"/>
      <w:adjustRightInd w:val="0"/>
      <w:jc w:val="center"/>
      <w:rPr>
        <w:rFonts w:ascii="OpenSans-Bold" w:hAnsi="OpenSans-Bold" w:cs="OpenSans-Bold"/>
        <w:b/>
        <w:bCs/>
        <w:color w:val="78C2C9"/>
      </w:rPr>
    </w:pPr>
  </w:p>
  <w:p w14:paraId="32A221D4" w14:textId="77777777" w:rsidR="004904A2" w:rsidRDefault="004904A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73B0EF" w14:textId="77777777" w:rsidR="00BB7E8B" w:rsidRDefault="00BB7E8B" w:rsidP="00C13C63">
      <w:r>
        <w:separator/>
      </w:r>
    </w:p>
  </w:footnote>
  <w:footnote w:type="continuationSeparator" w:id="0">
    <w:p w14:paraId="3E27692F" w14:textId="77777777" w:rsidR="00BB7E8B" w:rsidRDefault="00BB7E8B" w:rsidP="00C13C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70387C" w14:textId="3B55C4D9" w:rsidR="006A7972" w:rsidRDefault="0033744D" w:rsidP="0033744D">
    <w:pPr>
      <w:pStyle w:val="Header"/>
      <w:jc w:val="center"/>
    </w:pPr>
    <w:r>
      <w:rPr>
        <w:noProof/>
      </w:rPr>
      <w:drawing>
        <wp:inline distT="0" distB="0" distL="0" distR="0" wp14:anchorId="2422F4F5" wp14:editId="56600D42">
          <wp:extent cx="1959610" cy="1388166"/>
          <wp:effectExtent l="0" t="0" r="0" b="0"/>
          <wp:docPr id="89804172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65967" cy="1392669"/>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9B04CC" w14:textId="7B1BE641" w:rsidR="004904A2" w:rsidRDefault="0033744D" w:rsidP="0033744D">
    <w:pPr>
      <w:pStyle w:val="Header"/>
      <w:jc w:val="center"/>
    </w:pPr>
    <w:r>
      <w:rPr>
        <w:noProof/>
      </w:rPr>
      <w:drawing>
        <wp:inline distT="0" distB="0" distL="0" distR="0" wp14:anchorId="3949A4EF" wp14:editId="07F39458">
          <wp:extent cx="2106078" cy="1491921"/>
          <wp:effectExtent l="0" t="0" r="0" b="0"/>
          <wp:docPr id="7623373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25691" cy="1505815"/>
                  </a:xfrm>
                  <a:prstGeom prst="rect">
                    <a:avLst/>
                  </a:prstGeom>
                  <a:noFill/>
                  <a:ln>
                    <a:noFill/>
                  </a:ln>
                </pic:spPr>
              </pic:pic>
            </a:graphicData>
          </a:graphic>
        </wp:inline>
      </w:drawing>
    </w:r>
  </w:p>
  <w:p w14:paraId="1CDC9FBF" w14:textId="751EDC31" w:rsidR="004904A2" w:rsidRDefault="004904A2" w:rsidP="004904A2">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DB0608"/>
    <w:multiLevelType w:val="hybridMultilevel"/>
    <w:tmpl w:val="074E91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36E29F9"/>
    <w:multiLevelType w:val="hybridMultilevel"/>
    <w:tmpl w:val="EA6233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45E1BCB"/>
    <w:multiLevelType w:val="hybridMultilevel"/>
    <w:tmpl w:val="7522359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0911E19"/>
    <w:multiLevelType w:val="hybridMultilevel"/>
    <w:tmpl w:val="CFEC1830"/>
    <w:lvl w:ilvl="0" w:tplc="26A01BD2">
      <w:start w:val="1"/>
      <w:numFmt w:val="bullet"/>
      <w:lvlText w:val=""/>
      <w:lvlJc w:val="left"/>
      <w:pPr>
        <w:ind w:left="720" w:hanging="360"/>
      </w:pPr>
      <w:rPr>
        <w:rFonts w:ascii="Symbol" w:hAnsi="Symbol" w:hint="default"/>
        <w:sz w:val="24"/>
        <w:szCs w:val="24"/>
      </w:rPr>
    </w:lvl>
    <w:lvl w:ilvl="1" w:tplc="682A87DE">
      <w:start w:val="1"/>
      <w:numFmt w:val="bullet"/>
      <w:lvlText w:val="o"/>
      <w:lvlJc w:val="left"/>
      <w:pPr>
        <w:ind w:left="1440" w:hanging="360"/>
      </w:pPr>
      <w:rPr>
        <w:rFonts w:asciiTheme="majorHAnsi" w:hAnsiTheme="majorHAnsi" w:cs="Courier New" w:hint="default"/>
        <w:sz w:val="24"/>
        <w:szCs w:val="24"/>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56963FE"/>
    <w:multiLevelType w:val="hybridMultilevel"/>
    <w:tmpl w:val="9E3030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B772AB5"/>
    <w:multiLevelType w:val="hybridMultilevel"/>
    <w:tmpl w:val="C69E10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C562012"/>
    <w:multiLevelType w:val="hybridMultilevel"/>
    <w:tmpl w:val="2604DD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2B33851"/>
    <w:multiLevelType w:val="hybridMultilevel"/>
    <w:tmpl w:val="781669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3FA4032"/>
    <w:multiLevelType w:val="hybridMultilevel"/>
    <w:tmpl w:val="FB904F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7A74E1B"/>
    <w:multiLevelType w:val="hybridMultilevel"/>
    <w:tmpl w:val="4B24FC6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3B1E1F62"/>
    <w:multiLevelType w:val="hybridMultilevel"/>
    <w:tmpl w:val="9FA03AE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1BE4E60"/>
    <w:multiLevelType w:val="hybridMultilevel"/>
    <w:tmpl w:val="E33ACE44"/>
    <w:lvl w:ilvl="0" w:tplc="B1EE7C06">
      <w:start w:val="1"/>
      <w:numFmt w:val="bullet"/>
      <w:lvlText w:val=""/>
      <w:lvlJc w:val="left"/>
      <w:pPr>
        <w:tabs>
          <w:tab w:val="num" w:pos="720"/>
        </w:tabs>
        <w:ind w:left="720" w:hanging="360"/>
      </w:pPr>
      <w:rPr>
        <w:rFonts w:ascii="Wingdings 3" w:hAnsi="Wingdings 3" w:hint="default"/>
      </w:rPr>
    </w:lvl>
    <w:lvl w:ilvl="1" w:tplc="8654E9F0" w:tentative="1">
      <w:start w:val="1"/>
      <w:numFmt w:val="bullet"/>
      <w:lvlText w:val=""/>
      <w:lvlJc w:val="left"/>
      <w:pPr>
        <w:tabs>
          <w:tab w:val="num" w:pos="1440"/>
        </w:tabs>
        <w:ind w:left="1440" w:hanging="360"/>
      </w:pPr>
      <w:rPr>
        <w:rFonts w:ascii="Wingdings 3" w:hAnsi="Wingdings 3" w:hint="default"/>
      </w:rPr>
    </w:lvl>
    <w:lvl w:ilvl="2" w:tplc="5E72A1AA" w:tentative="1">
      <w:start w:val="1"/>
      <w:numFmt w:val="bullet"/>
      <w:lvlText w:val=""/>
      <w:lvlJc w:val="left"/>
      <w:pPr>
        <w:tabs>
          <w:tab w:val="num" w:pos="2160"/>
        </w:tabs>
        <w:ind w:left="2160" w:hanging="360"/>
      </w:pPr>
      <w:rPr>
        <w:rFonts w:ascii="Wingdings 3" w:hAnsi="Wingdings 3" w:hint="default"/>
      </w:rPr>
    </w:lvl>
    <w:lvl w:ilvl="3" w:tplc="86EC7D7E" w:tentative="1">
      <w:start w:val="1"/>
      <w:numFmt w:val="bullet"/>
      <w:lvlText w:val=""/>
      <w:lvlJc w:val="left"/>
      <w:pPr>
        <w:tabs>
          <w:tab w:val="num" w:pos="2880"/>
        </w:tabs>
        <w:ind w:left="2880" w:hanging="360"/>
      </w:pPr>
      <w:rPr>
        <w:rFonts w:ascii="Wingdings 3" w:hAnsi="Wingdings 3" w:hint="default"/>
      </w:rPr>
    </w:lvl>
    <w:lvl w:ilvl="4" w:tplc="D6EEFCAA" w:tentative="1">
      <w:start w:val="1"/>
      <w:numFmt w:val="bullet"/>
      <w:lvlText w:val=""/>
      <w:lvlJc w:val="left"/>
      <w:pPr>
        <w:tabs>
          <w:tab w:val="num" w:pos="3600"/>
        </w:tabs>
        <w:ind w:left="3600" w:hanging="360"/>
      </w:pPr>
      <w:rPr>
        <w:rFonts w:ascii="Wingdings 3" w:hAnsi="Wingdings 3" w:hint="default"/>
      </w:rPr>
    </w:lvl>
    <w:lvl w:ilvl="5" w:tplc="B16C1A46" w:tentative="1">
      <w:start w:val="1"/>
      <w:numFmt w:val="bullet"/>
      <w:lvlText w:val=""/>
      <w:lvlJc w:val="left"/>
      <w:pPr>
        <w:tabs>
          <w:tab w:val="num" w:pos="4320"/>
        </w:tabs>
        <w:ind w:left="4320" w:hanging="360"/>
      </w:pPr>
      <w:rPr>
        <w:rFonts w:ascii="Wingdings 3" w:hAnsi="Wingdings 3" w:hint="default"/>
      </w:rPr>
    </w:lvl>
    <w:lvl w:ilvl="6" w:tplc="720CCC56" w:tentative="1">
      <w:start w:val="1"/>
      <w:numFmt w:val="bullet"/>
      <w:lvlText w:val=""/>
      <w:lvlJc w:val="left"/>
      <w:pPr>
        <w:tabs>
          <w:tab w:val="num" w:pos="5040"/>
        </w:tabs>
        <w:ind w:left="5040" w:hanging="360"/>
      </w:pPr>
      <w:rPr>
        <w:rFonts w:ascii="Wingdings 3" w:hAnsi="Wingdings 3" w:hint="default"/>
      </w:rPr>
    </w:lvl>
    <w:lvl w:ilvl="7" w:tplc="B672B99C" w:tentative="1">
      <w:start w:val="1"/>
      <w:numFmt w:val="bullet"/>
      <w:lvlText w:val=""/>
      <w:lvlJc w:val="left"/>
      <w:pPr>
        <w:tabs>
          <w:tab w:val="num" w:pos="5760"/>
        </w:tabs>
        <w:ind w:left="5760" w:hanging="360"/>
      </w:pPr>
      <w:rPr>
        <w:rFonts w:ascii="Wingdings 3" w:hAnsi="Wingdings 3" w:hint="default"/>
      </w:rPr>
    </w:lvl>
    <w:lvl w:ilvl="8" w:tplc="2132C74C" w:tentative="1">
      <w:start w:val="1"/>
      <w:numFmt w:val="bullet"/>
      <w:lvlText w:val=""/>
      <w:lvlJc w:val="left"/>
      <w:pPr>
        <w:tabs>
          <w:tab w:val="num" w:pos="6480"/>
        </w:tabs>
        <w:ind w:left="6480" w:hanging="360"/>
      </w:pPr>
      <w:rPr>
        <w:rFonts w:ascii="Wingdings 3" w:hAnsi="Wingdings 3" w:hint="default"/>
      </w:rPr>
    </w:lvl>
  </w:abstractNum>
  <w:abstractNum w:abstractNumId="12" w15:restartNumberingAfterBreak="0">
    <w:nsid w:val="45621172"/>
    <w:multiLevelType w:val="hybridMultilevel"/>
    <w:tmpl w:val="D6F4DE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BAA7A51"/>
    <w:multiLevelType w:val="hybridMultilevel"/>
    <w:tmpl w:val="7EE8171E"/>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0EC3828"/>
    <w:multiLevelType w:val="hybridMultilevel"/>
    <w:tmpl w:val="0E7057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7EE11EC"/>
    <w:multiLevelType w:val="hybridMultilevel"/>
    <w:tmpl w:val="A112AD1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5D816906"/>
    <w:multiLevelType w:val="hybridMultilevel"/>
    <w:tmpl w:val="5CB6508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20058EA"/>
    <w:multiLevelType w:val="hybridMultilevel"/>
    <w:tmpl w:val="C18802A6"/>
    <w:lvl w:ilvl="0" w:tplc="E668A3BC">
      <w:start w:val="1"/>
      <w:numFmt w:val="decimal"/>
      <w:lvlText w:val="%1."/>
      <w:lvlJc w:val="left"/>
      <w:pPr>
        <w:tabs>
          <w:tab w:val="num" w:pos="720"/>
        </w:tabs>
        <w:ind w:left="720" w:hanging="360"/>
      </w:pPr>
    </w:lvl>
    <w:lvl w:ilvl="1" w:tplc="069E2DB2" w:tentative="1">
      <w:start w:val="1"/>
      <w:numFmt w:val="decimal"/>
      <w:lvlText w:val="%2."/>
      <w:lvlJc w:val="left"/>
      <w:pPr>
        <w:tabs>
          <w:tab w:val="num" w:pos="1440"/>
        </w:tabs>
        <w:ind w:left="1440" w:hanging="360"/>
      </w:pPr>
    </w:lvl>
    <w:lvl w:ilvl="2" w:tplc="7A36E9D2" w:tentative="1">
      <w:start w:val="1"/>
      <w:numFmt w:val="decimal"/>
      <w:lvlText w:val="%3."/>
      <w:lvlJc w:val="left"/>
      <w:pPr>
        <w:tabs>
          <w:tab w:val="num" w:pos="2160"/>
        </w:tabs>
        <w:ind w:left="2160" w:hanging="360"/>
      </w:pPr>
    </w:lvl>
    <w:lvl w:ilvl="3" w:tplc="AC023C7C" w:tentative="1">
      <w:start w:val="1"/>
      <w:numFmt w:val="decimal"/>
      <w:lvlText w:val="%4."/>
      <w:lvlJc w:val="left"/>
      <w:pPr>
        <w:tabs>
          <w:tab w:val="num" w:pos="2880"/>
        </w:tabs>
        <w:ind w:left="2880" w:hanging="360"/>
      </w:pPr>
    </w:lvl>
    <w:lvl w:ilvl="4" w:tplc="EE4A172E" w:tentative="1">
      <w:start w:val="1"/>
      <w:numFmt w:val="decimal"/>
      <w:lvlText w:val="%5."/>
      <w:lvlJc w:val="left"/>
      <w:pPr>
        <w:tabs>
          <w:tab w:val="num" w:pos="3600"/>
        </w:tabs>
        <w:ind w:left="3600" w:hanging="360"/>
      </w:pPr>
    </w:lvl>
    <w:lvl w:ilvl="5" w:tplc="A33A8120" w:tentative="1">
      <w:start w:val="1"/>
      <w:numFmt w:val="decimal"/>
      <w:lvlText w:val="%6."/>
      <w:lvlJc w:val="left"/>
      <w:pPr>
        <w:tabs>
          <w:tab w:val="num" w:pos="4320"/>
        </w:tabs>
        <w:ind w:left="4320" w:hanging="360"/>
      </w:pPr>
    </w:lvl>
    <w:lvl w:ilvl="6" w:tplc="4C20C976" w:tentative="1">
      <w:start w:val="1"/>
      <w:numFmt w:val="decimal"/>
      <w:lvlText w:val="%7."/>
      <w:lvlJc w:val="left"/>
      <w:pPr>
        <w:tabs>
          <w:tab w:val="num" w:pos="5040"/>
        </w:tabs>
        <w:ind w:left="5040" w:hanging="360"/>
      </w:pPr>
    </w:lvl>
    <w:lvl w:ilvl="7" w:tplc="5E507F6E" w:tentative="1">
      <w:start w:val="1"/>
      <w:numFmt w:val="decimal"/>
      <w:lvlText w:val="%8."/>
      <w:lvlJc w:val="left"/>
      <w:pPr>
        <w:tabs>
          <w:tab w:val="num" w:pos="5760"/>
        </w:tabs>
        <w:ind w:left="5760" w:hanging="360"/>
      </w:pPr>
    </w:lvl>
    <w:lvl w:ilvl="8" w:tplc="203AA3B4" w:tentative="1">
      <w:start w:val="1"/>
      <w:numFmt w:val="decimal"/>
      <w:lvlText w:val="%9."/>
      <w:lvlJc w:val="left"/>
      <w:pPr>
        <w:tabs>
          <w:tab w:val="num" w:pos="6480"/>
        </w:tabs>
        <w:ind w:left="6480" w:hanging="360"/>
      </w:pPr>
    </w:lvl>
  </w:abstractNum>
  <w:abstractNum w:abstractNumId="18" w15:restartNumberingAfterBreak="0">
    <w:nsid w:val="739E3B55"/>
    <w:multiLevelType w:val="hybridMultilevel"/>
    <w:tmpl w:val="C0C4C9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DB01625"/>
    <w:multiLevelType w:val="hybridMultilevel"/>
    <w:tmpl w:val="A08486B4"/>
    <w:lvl w:ilvl="0" w:tplc="3A1A4FDC">
      <w:start w:val="15"/>
      <w:numFmt w:val="decimal"/>
      <w:lvlText w:val="%1"/>
      <w:lvlJc w:val="left"/>
      <w:pPr>
        <w:tabs>
          <w:tab w:val="num" w:pos="720"/>
        </w:tabs>
        <w:ind w:left="720" w:hanging="360"/>
      </w:pPr>
    </w:lvl>
    <w:lvl w:ilvl="1" w:tplc="1250D4C2" w:tentative="1">
      <w:start w:val="1"/>
      <w:numFmt w:val="decimal"/>
      <w:lvlText w:val="%2"/>
      <w:lvlJc w:val="left"/>
      <w:pPr>
        <w:tabs>
          <w:tab w:val="num" w:pos="1440"/>
        </w:tabs>
        <w:ind w:left="1440" w:hanging="360"/>
      </w:pPr>
    </w:lvl>
    <w:lvl w:ilvl="2" w:tplc="AE963566" w:tentative="1">
      <w:start w:val="1"/>
      <w:numFmt w:val="decimal"/>
      <w:lvlText w:val="%3"/>
      <w:lvlJc w:val="left"/>
      <w:pPr>
        <w:tabs>
          <w:tab w:val="num" w:pos="2160"/>
        </w:tabs>
        <w:ind w:left="2160" w:hanging="360"/>
      </w:pPr>
    </w:lvl>
    <w:lvl w:ilvl="3" w:tplc="E4E25EDE" w:tentative="1">
      <w:start w:val="1"/>
      <w:numFmt w:val="decimal"/>
      <w:lvlText w:val="%4"/>
      <w:lvlJc w:val="left"/>
      <w:pPr>
        <w:tabs>
          <w:tab w:val="num" w:pos="2880"/>
        </w:tabs>
        <w:ind w:left="2880" w:hanging="360"/>
      </w:pPr>
    </w:lvl>
    <w:lvl w:ilvl="4" w:tplc="F07C5F04" w:tentative="1">
      <w:start w:val="1"/>
      <w:numFmt w:val="decimal"/>
      <w:lvlText w:val="%5"/>
      <w:lvlJc w:val="left"/>
      <w:pPr>
        <w:tabs>
          <w:tab w:val="num" w:pos="3600"/>
        </w:tabs>
        <w:ind w:left="3600" w:hanging="360"/>
      </w:pPr>
    </w:lvl>
    <w:lvl w:ilvl="5" w:tplc="BABC40DC" w:tentative="1">
      <w:start w:val="1"/>
      <w:numFmt w:val="decimal"/>
      <w:lvlText w:val="%6"/>
      <w:lvlJc w:val="left"/>
      <w:pPr>
        <w:tabs>
          <w:tab w:val="num" w:pos="4320"/>
        </w:tabs>
        <w:ind w:left="4320" w:hanging="360"/>
      </w:pPr>
    </w:lvl>
    <w:lvl w:ilvl="6" w:tplc="A7309004" w:tentative="1">
      <w:start w:val="1"/>
      <w:numFmt w:val="decimal"/>
      <w:lvlText w:val="%7"/>
      <w:lvlJc w:val="left"/>
      <w:pPr>
        <w:tabs>
          <w:tab w:val="num" w:pos="5040"/>
        </w:tabs>
        <w:ind w:left="5040" w:hanging="360"/>
      </w:pPr>
    </w:lvl>
    <w:lvl w:ilvl="7" w:tplc="8D709BEA" w:tentative="1">
      <w:start w:val="1"/>
      <w:numFmt w:val="decimal"/>
      <w:lvlText w:val="%8"/>
      <w:lvlJc w:val="left"/>
      <w:pPr>
        <w:tabs>
          <w:tab w:val="num" w:pos="5760"/>
        </w:tabs>
        <w:ind w:left="5760" w:hanging="360"/>
      </w:pPr>
    </w:lvl>
    <w:lvl w:ilvl="8" w:tplc="CE982890" w:tentative="1">
      <w:start w:val="1"/>
      <w:numFmt w:val="decimal"/>
      <w:lvlText w:val="%9"/>
      <w:lvlJc w:val="left"/>
      <w:pPr>
        <w:tabs>
          <w:tab w:val="num" w:pos="6480"/>
        </w:tabs>
        <w:ind w:left="6480" w:hanging="360"/>
      </w:pPr>
    </w:lvl>
  </w:abstractNum>
  <w:num w:numId="1" w16cid:durableId="1440876802">
    <w:abstractNumId w:val="3"/>
  </w:num>
  <w:num w:numId="2" w16cid:durableId="2105101797">
    <w:abstractNumId w:val="13"/>
  </w:num>
  <w:num w:numId="3" w16cid:durableId="987124750">
    <w:abstractNumId w:val="16"/>
  </w:num>
  <w:num w:numId="4" w16cid:durableId="878319959">
    <w:abstractNumId w:val="19"/>
  </w:num>
  <w:num w:numId="5" w16cid:durableId="1361858907">
    <w:abstractNumId w:val="17"/>
  </w:num>
  <w:num w:numId="6" w16cid:durableId="914320829">
    <w:abstractNumId w:val="7"/>
  </w:num>
  <w:num w:numId="7" w16cid:durableId="1549875687">
    <w:abstractNumId w:val="1"/>
  </w:num>
  <w:num w:numId="8" w16cid:durableId="2096440559">
    <w:abstractNumId w:val="2"/>
  </w:num>
  <w:num w:numId="9" w16cid:durableId="931477898">
    <w:abstractNumId w:val="4"/>
  </w:num>
  <w:num w:numId="10" w16cid:durableId="622002409">
    <w:abstractNumId w:val="5"/>
  </w:num>
  <w:num w:numId="11" w16cid:durableId="762993260">
    <w:abstractNumId w:val="8"/>
  </w:num>
  <w:num w:numId="12" w16cid:durableId="1092703278">
    <w:abstractNumId w:val="10"/>
  </w:num>
  <w:num w:numId="13" w16cid:durableId="2034531457">
    <w:abstractNumId w:val="6"/>
  </w:num>
  <w:num w:numId="14" w16cid:durableId="1464424772">
    <w:abstractNumId w:val="15"/>
  </w:num>
  <w:num w:numId="15" w16cid:durableId="549416043">
    <w:abstractNumId w:val="11"/>
  </w:num>
  <w:num w:numId="16" w16cid:durableId="1987052869">
    <w:abstractNumId w:val="14"/>
  </w:num>
  <w:num w:numId="17" w16cid:durableId="1908494285">
    <w:abstractNumId w:val="9"/>
  </w:num>
  <w:num w:numId="18" w16cid:durableId="1908956920">
    <w:abstractNumId w:val="0"/>
  </w:num>
  <w:num w:numId="19" w16cid:durableId="514460373">
    <w:abstractNumId w:val="12"/>
  </w:num>
  <w:num w:numId="20" w16cid:durableId="1376081438">
    <w:abstractNumId w:val="18"/>
  </w:num>
  <w:numIdMacAtCleanup w:val="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Claire Tough">
    <w15:presenceInfo w15:providerId="AD" w15:userId="S::claire.tough@homesinsomerset.org::8329b4fa-a978-46af-915e-940d489a279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3C63"/>
    <w:rsid w:val="00000A81"/>
    <w:rsid w:val="00032448"/>
    <w:rsid w:val="00034AE2"/>
    <w:rsid w:val="0004637E"/>
    <w:rsid w:val="00046451"/>
    <w:rsid w:val="00053578"/>
    <w:rsid w:val="00054083"/>
    <w:rsid w:val="00061AE3"/>
    <w:rsid w:val="0007003C"/>
    <w:rsid w:val="000752D3"/>
    <w:rsid w:val="000762F6"/>
    <w:rsid w:val="0007684D"/>
    <w:rsid w:val="00095D76"/>
    <w:rsid w:val="000A0FCD"/>
    <w:rsid w:val="000C5D59"/>
    <w:rsid w:val="000E6D60"/>
    <w:rsid w:val="000F335E"/>
    <w:rsid w:val="000F3F16"/>
    <w:rsid w:val="000F5C49"/>
    <w:rsid w:val="00114CBA"/>
    <w:rsid w:val="00115238"/>
    <w:rsid w:val="001166B8"/>
    <w:rsid w:val="00125A54"/>
    <w:rsid w:val="00130E7E"/>
    <w:rsid w:val="0013133C"/>
    <w:rsid w:val="0014599C"/>
    <w:rsid w:val="001601C3"/>
    <w:rsid w:val="00162535"/>
    <w:rsid w:val="00175FB9"/>
    <w:rsid w:val="00182A46"/>
    <w:rsid w:val="00185E54"/>
    <w:rsid w:val="001D057E"/>
    <w:rsid w:val="001D54D9"/>
    <w:rsid w:val="001D79FF"/>
    <w:rsid w:val="001E0EF9"/>
    <w:rsid w:val="001F1A92"/>
    <w:rsid w:val="00203612"/>
    <w:rsid w:val="00204D82"/>
    <w:rsid w:val="00216AA8"/>
    <w:rsid w:val="00231454"/>
    <w:rsid w:val="00235210"/>
    <w:rsid w:val="002430F4"/>
    <w:rsid w:val="00244806"/>
    <w:rsid w:val="00250AD6"/>
    <w:rsid w:val="00275E1D"/>
    <w:rsid w:val="0028707D"/>
    <w:rsid w:val="00287A81"/>
    <w:rsid w:val="002A14DB"/>
    <w:rsid w:val="002A1700"/>
    <w:rsid w:val="002A22DF"/>
    <w:rsid w:val="002A5BA0"/>
    <w:rsid w:val="002B73E2"/>
    <w:rsid w:val="002C055E"/>
    <w:rsid w:val="002D6247"/>
    <w:rsid w:val="002F5A25"/>
    <w:rsid w:val="00301BBB"/>
    <w:rsid w:val="00304A4C"/>
    <w:rsid w:val="00306A25"/>
    <w:rsid w:val="00317570"/>
    <w:rsid w:val="00325148"/>
    <w:rsid w:val="003267C7"/>
    <w:rsid w:val="00327F38"/>
    <w:rsid w:val="0033373A"/>
    <w:rsid w:val="0033744D"/>
    <w:rsid w:val="0033BE58"/>
    <w:rsid w:val="0034272D"/>
    <w:rsid w:val="00352985"/>
    <w:rsid w:val="003548B0"/>
    <w:rsid w:val="0036012A"/>
    <w:rsid w:val="00367914"/>
    <w:rsid w:val="00367FD2"/>
    <w:rsid w:val="003754A3"/>
    <w:rsid w:val="003871D9"/>
    <w:rsid w:val="00390829"/>
    <w:rsid w:val="003A15B3"/>
    <w:rsid w:val="003B3E84"/>
    <w:rsid w:val="003B4334"/>
    <w:rsid w:val="003B6FF2"/>
    <w:rsid w:val="003C31EF"/>
    <w:rsid w:val="003C3285"/>
    <w:rsid w:val="003C7C85"/>
    <w:rsid w:val="003D294F"/>
    <w:rsid w:val="003F0210"/>
    <w:rsid w:val="003F37A8"/>
    <w:rsid w:val="004013B8"/>
    <w:rsid w:val="00401E3C"/>
    <w:rsid w:val="00404E5A"/>
    <w:rsid w:val="004103DC"/>
    <w:rsid w:val="004128D7"/>
    <w:rsid w:val="004178A9"/>
    <w:rsid w:val="004430FB"/>
    <w:rsid w:val="00465368"/>
    <w:rsid w:val="004724AD"/>
    <w:rsid w:val="00475DDD"/>
    <w:rsid w:val="004904A2"/>
    <w:rsid w:val="00496C64"/>
    <w:rsid w:val="004A2292"/>
    <w:rsid w:val="004A58CE"/>
    <w:rsid w:val="004B2451"/>
    <w:rsid w:val="004B31BA"/>
    <w:rsid w:val="004C22AD"/>
    <w:rsid w:val="004E152E"/>
    <w:rsid w:val="004E2BC0"/>
    <w:rsid w:val="004E2F26"/>
    <w:rsid w:val="004F48E4"/>
    <w:rsid w:val="004F5006"/>
    <w:rsid w:val="004F61AE"/>
    <w:rsid w:val="00502206"/>
    <w:rsid w:val="0050795F"/>
    <w:rsid w:val="005126B5"/>
    <w:rsid w:val="005153DC"/>
    <w:rsid w:val="005325D4"/>
    <w:rsid w:val="005409F0"/>
    <w:rsid w:val="0054574A"/>
    <w:rsid w:val="005479E2"/>
    <w:rsid w:val="00552C52"/>
    <w:rsid w:val="00564729"/>
    <w:rsid w:val="00571350"/>
    <w:rsid w:val="0057492C"/>
    <w:rsid w:val="005826FA"/>
    <w:rsid w:val="00587CF7"/>
    <w:rsid w:val="00595F0D"/>
    <w:rsid w:val="005A1CE5"/>
    <w:rsid w:val="005A5D6E"/>
    <w:rsid w:val="005B3FA5"/>
    <w:rsid w:val="005C0A1C"/>
    <w:rsid w:val="005C72ED"/>
    <w:rsid w:val="005D6DDE"/>
    <w:rsid w:val="005F63FC"/>
    <w:rsid w:val="00607020"/>
    <w:rsid w:val="0062090C"/>
    <w:rsid w:val="0062106B"/>
    <w:rsid w:val="0062259C"/>
    <w:rsid w:val="00636C0D"/>
    <w:rsid w:val="006404F7"/>
    <w:rsid w:val="006431C0"/>
    <w:rsid w:val="006466C5"/>
    <w:rsid w:val="00653625"/>
    <w:rsid w:val="006655F1"/>
    <w:rsid w:val="0067079A"/>
    <w:rsid w:val="00672801"/>
    <w:rsid w:val="00681CB5"/>
    <w:rsid w:val="006832F9"/>
    <w:rsid w:val="006940D4"/>
    <w:rsid w:val="00696AB5"/>
    <w:rsid w:val="006A7972"/>
    <w:rsid w:val="006B223D"/>
    <w:rsid w:val="006B3859"/>
    <w:rsid w:val="006C3EF7"/>
    <w:rsid w:val="006D0341"/>
    <w:rsid w:val="006D786C"/>
    <w:rsid w:val="006E36BF"/>
    <w:rsid w:val="006E4793"/>
    <w:rsid w:val="006E7682"/>
    <w:rsid w:val="006F3675"/>
    <w:rsid w:val="00706652"/>
    <w:rsid w:val="00710851"/>
    <w:rsid w:val="00733BA5"/>
    <w:rsid w:val="00734259"/>
    <w:rsid w:val="0074740A"/>
    <w:rsid w:val="007658E4"/>
    <w:rsid w:val="00777DEA"/>
    <w:rsid w:val="00782F92"/>
    <w:rsid w:val="007847ED"/>
    <w:rsid w:val="0079279A"/>
    <w:rsid w:val="00797F30"/>
    <w:rsid w:val="007A0FCF"/>
    <w:rsid w:val="007A3BB9"/>
    <w:rsid w:val="007A799D"/>
    <w:rsid w:val="007B533D"/>
    <w:rsid w:val="007C5FD9"/>
    <w:rsid w:val="007D166E"/>
    <w:rsid w:val="007D1A70"/>
    <w:rsid w:val="00820C1D"/>
    <w:rsid w:val="00831834"/>
    <w:rsid w:val="00835631"/>
    <w:rsid w:val="0083638D"/>
    <w:rsid w:val="0083673D"/>
    <w:rsid w:val="00851137"/>
    <w:rsid w:val="008551BE"/>
    <w:rsid w:val="00871D1A"/>
    <w:rsid w:val="00882120"/>
    <w:rsid w:val="00887C29"/>
    <w:rsid w:val="0089058B"/>
    <w:rsid w:val="008A6926"/>
    <w:rsid w:val="008C2065"/>
    <w:rsid w:val="008C375A"/>
    <w:rsid w:val="008C7CCC"/>
    <w:rsid w:val="008E37CB"/>
    <w:rsid w:val="008F35EC"/>
    <w:rsid w:val="008F7FB9"/>
    <w:rsid w:val="00914799"/>
    <w:rsid w:val="00920D76"/>
    <w:rsid w:val="00937026"/>
    <w:rsid w:val="009409F6"/>
    <w:rsid w:val="0096056D"/>
    <w:rsid w:val="00961BA4"/>
    <w:rsid w:val="00970BBA"/>
    <w:rsid w:val="00984F0C"/>
    <w:rsid w:val="009920FA"/>
    <w:rsid w:val="009A32D3"/>
    <w:rsid w:val="009A3AC2"/>
    <w:rsid w:val="009A7307"/>
    <w:rsid w:val="009B26BB"/>
    <w:rsid w:val="009C3376"/>
    <w:rsid w:val="009C624E"/>
    <w:rsid w:val="009D6428"/>
    <w:rsid w:val="009D6DE4"/>
    <w:rsid w:val="009E4BE0"/>
    <w:rsid w:val="009E7325"/>
    <w:rsid w:val="009F012A"/>
    <w:rsid w:val="00A002ED"/>
    <w:rsid w:val="00A00DDC"/>
    <w:rsid w:val="00A33000"/>
    <w:rsid w:val="00A34CE0"/>
    <w:rsid w:val="00A369A4"/>
    <w:rsid w:val="00A40A17"/>
    <w:rsid w:val="00A420D6"/>
    <w:rsid w:val="00A470EB"/>
    <w:rsid w:val="00A53AD4"/>
    <w:rsid w:val="00A549EE"/>
    <w:rsid w:val="00A6173D"/>
    <w:rsid w:val="00A72DC3"/>
    <w:rsid w:val="00A80A4E"/>
    <w:rsid w:val="00A83BBF"/>
    <w:rsid w:val="00A85B79"/>
    <w:rsid w:val="00A86415"/>
    <w:rsid w:val="00A93BEB"/>
    <w:rsid w:val="00AA23EF"/>
    <w:rsid w:val="00AB27FF"/>
    <w:rsid w:val="00AB2BA0"/>
    <w:rsid w:val="00AB5FAC"/>
    <w:rsid w:val="00AD0AB2"/>
    <w:rsid w:val="00AD2518"/>
    <w:rsid w:val="00AD6B5F"/>
    <w:rsid w:val="00AE13C6"/>
    <w:rsid w:val="00AE1F68"/>
    <w:rsid w:val="00AF5DD3"/>
    <w:rsid w:val="00B0601F"/>
    <w:rsid w:val="00B17BFF"/>
    <w:rsid w:val="00B36837"/>
    <w:rsid w:val="00B446EC"/>
    <w:rsid w:val="00B51663"/>
    <w:rsid w:val="00B52CC5"/>
    <w:rsid w:val="00B55BB9"/>
    <w:rsid w:val="00B6093F"/>
    <w:rsid w:val="00B67023"/>
    <w:rsid w:val="00B92EAD"/>
    <w:rsid w:val="00B93D2F"/>
    <w:rsid w:val="00B9600B"/>
    <w:rsid w:val="00BA4332"/>
    <w:rsid w:val="00BA701A"/>
    <w:rsid w:val="00BB32EB"/>
    <w:rsid w:val="00BB7E8B"/>
    <w:rsid w:val="00BC1168"/>
    <w:rsid w:val="00BC3EC9"/>
    <w:rsid w:val="00BC57BC"/>
    <w:rsid w:val="00BD06FB"/>
    <w:rsid w:val="00BF2B63"/>
    <w:rsid w:val="00BF3C2D"/>
    <w:rsid w:val="00C05960"/>
    <w:rsid w:val="00C10DBD"/>
    <w:rsid w:val="00C13C63"/>
    <w:rsid w:val="00C31FE0"/>
    <w:rsid w:val="00C33952"/>
    <w:rsid w:val="00C3402A"/>
    <w:rsid w:val="00C37690"/>
    <w:rsid w:val="00C378E0"/>
    <w:rsid w:val="00C4193E"/>
    <w:rsid w:val="00C41FB0"/>
    <w:rsid w:val="00C454F3"/>
    <w:rsid w:val="00C6340B"/>
    <w:rsid w:val="00C7195E"/>
    <w:rsid w:val="00C76A0F"/>
    <w:rsid w:val="00C805C9"/>
    <w:rsid w:val="00C8176B"/>
    <w:rsid w:val="00C9263B"/>
    <w:rsid w:val="00C96E01"/>
    <w:rsid w:val="00CA3C1C"/>
    <w:rsid w:val="00CA5ABB"/>
    <w:rsid w:val="00CB1D86"/>
    <w:rsid w:val="00CC2A95"/>
    <w:rsid w:val="00CC4D22"/>
    <w:rsid w:val="00CE19E6"/>
    <w:rsid w:val="00CE680B"/>
    <w:rsid w:val="00CF0394"/>
    <w:rsid w:val="00CF53FC"/>
    <w:rsid w:val="00CF6D25"/>
    <w:rsid w:val="00D023FD"/>
    <w:rsid w:val="00D02BAD"/>
    <w:rsid w:val="00D0350C"/>
    <w:rsid w:val="00D10C88"/>
    <w:rsid w:val="00D137E0"/>
    <w:rsid w:val="00D21DE1"/>
    <w:rsid w:val="00D236CB"/>
    <w:rsid w:val="00D4060F"/>
    <w:rsid w:val="00D44180"/>
    <w:rsid w:val="00D47490"/>
    <w:rsid w:val="00D50718"/>
    <w:rsid w:val="00D53017"/>
    <w:rsid w:val="00D5609A"/>
    <w:rsid w:val="00D6024E"/>
    <w:rsid w:val="00D60B60"/>
    <w:rsid w:val="00D623B8"/>
    <w:rsid w:val="00D81ACB"/>
    <w:rsid w:val="00D82F5E"/>
    <w:rsid w:val="00D831AF"/>
    <w:rsid w:val="00D84C87"/>
    <w:rsid w:val="00D87B0B"/>
    <w:rsid w:val="00DA6AE0"/>
    <w:rsid w:val="00DA75BB"/>
    <w:rsid w:val="00DB0BC4"/>
    <w:rsid w:val="00DB3D59"/>
    <w:rsid w:val="00DB6792"/>
    <w:rsid w:val="00DC0317"/>
    <w:rsid w:val="00DD0C88"/>
    <w:rsid w:val="00DE4E99"/>
    <w:rsid w:val="00E063D9"/>
    <w:rsid w:val="00E11C75"/>
    <w:rsid w:val="00E169E4"/>
    <w:rsid w:val="00E20597"/>
    <w:rsid w:val="00E21994"/>
    <w:rsid w:val="00E40281"/>
    <w:rsid w:val="00E43CD3"/>
    <w:rsid w:val="00E43CF0"/>
    <w:rsid w:val="00E44858"/>
    <w:rsid w:val="00E501D3"/>
    <w:rsid w:val="00E504A0"/>
    <w:rsid w:val="00E53DE2"/>
    <w:rsid w:val="00E54DBE"/>
    <w:rsid w:val="00E571BE"/>
    <w:rsid w:val="00E70502"/>
    <w:rsid w:val="00E71DF7"/>
    <w:rsid w:val="00E72C6B"/>
    <w:rsid w:val="00E850FF"/>
    <w:rsid w:val="00E91AA5"/>
    <w:rsid w:val="00EA33BF"/>
    <w:rsid w:val="00EA73C6"/>
    <w:rsid w:val="00EB0939"/>
    <w:rsid w:val="00EB4CA9"/>
    <w:rsid w:val="00EC0087"/>
    <w:rsid w:val="00EC1A7F"/>
    <w:rsid w:val="00ED5058"/>
    <w:rsid w:val="00EF7B76"/>
    <w:rsid w:val="00F04AD6"/>
    <w:rsid w:val="00F05D8E"/>
    <w:rsid w:val="00F06B24"/>
    <w:rsid w:val="00F13AA7"/>
    <w:rsid w:val="00F22669"/>
    <w:rsid w:val="00F27797"/>
    <w:rsid w:val="00F3274E"/>
    <w:rsid w:val="00F34A6D"/>
    <w:rsid w:val="00F4166E"/>
    <w:rsid w:val="00F44085"/>
    <w:rsid w:val="00F46BAC"/>
    <w:rsid w:val="00F51F89"/>
    <w:rsid w:val="00F641CF"/>
    <w:rsid w:val="00F66D36"/>
    <w:rsid w:val="00F85A6E"/>
    <w:rsid w:val="00F91C60"/>
    <w:rsid w:val="00F964EA"/>
    <w:rsid w:val="00F9746B"/>
    <w:rsid w:val="00FA2724"/>
    <w:rsid w:val="00FA4306"/>
    <w:rsid w:val="00FB2263"/>
    <w:rsid w:val="00FC1D92"/>
    <w:rsid w:val="00FC3E6C"/>
    <w:rsid w:val="00FC7ABB"/>
    <w:rsid w:val="00FD2D4E"/>
    <w:rsid w:val="00FD5829"/>
    <w:rsid w:val="00FF68F3"/>
    <w:rsid w:val="0116F795"/>
    <w:rsid w:val="01DEBC55"/>
    <w:rsid w:val="01F20467"/>
    <w:rsid w:val="0288D6FE"/>
    <w:rsid w:val="032EEC2E"/>
    <w:rsid w:val="03637194"/>
    <w:rsid w:val="051180CE"/>
    <w:rsid w:val="0536F66C"/>
    <w:rsid w:val="05FDE5C6"/>
    <w:rsid w:val="0775707E"/>
    <w:rsid w:val="0810D151"/>
    <w:rsid w:val="09FA5470"/>
    <w:rsid w:val="0A04416C"/>
    <w:rsid w:val="0B5484F4"/>
    <w:rsid w:val="0CB792C9"/>
    <w:rsid w:val="0D5B3800"/>
    <w:rsid w:val="0E4EC9F2"/>
    <w:rsid w:val="11B3255B"/>
    <w:rsid w:val="13EF5C7A"/>
    <w:rsid w:val="14D98B46"/>
    <w:rsid w:val="15042AE8"/>
    <w:rsid w:val="15BE772F"/>
    <w:rsid w:val="171A97D7"/>
    <w:rsid w:val="17726BEB"/>
    <w:rsid w:val="17F3CC25"/>
    <w:rsid w:val="18838BAB"/>
    <w:rsid w:val="194C9B52"/>
    <w:rsid w:val="19E8D6E2"/>
    <w:rsid w:val="1A51BCBD"/>
    <w:rsid w:val="1B557353"/>
    <w:rsid w:val="1C1E82FA"/>
    <w:rsid w:val="1DBF37C1"/>
    <w:rsid w:val="1DFA6CEB"/>
    <w:rsid w:val="1EA79BF6"/>
    <w:rsid w:val="1ED57062"/>
    <w:rsid w:val="20145067"/>
    <w:rsid w:val="203CC2A3"/>
    <w:rsid w:val="2141C9D2"/>
    <w:rsid w:val="214BDB59"/>
    <w:rsid w:val="2199274E"/>
    <w:rsid w:val="227E10A2"/>
    <w:rsid w:val="2412172C"/>
    <w:rsid w:val="267A449A"/>
    <w:rsid w:val="27EA7BDC"/>
    <w:rsid w:val="28B37376"/>
    <w:rsid w:val="2AFA3A20"/>
    <w:rsid w:val="2B24E39B"/>
    <w:rsid w:val="2B899036"/>
    <w:rsid w:val="2BA2B893"/>
    <w:rsid w:val="2BD545BB"/>
    <w:rsid w:val="2EC91E7E"/>
    <w:rsid w:val="31077CB1"/>
    <w:rsid w:val="36906864"/>
    <w:rsid w:val="369A2B61"/>
    <w:rsid w:val="36BCEAE6"/>
    <w:rsid w:val="37C0F4E0"/>
    <w:rsid w:val="37D92E2D"/>
    <w:rsid w:val="37F4F2B4"/>
    <w:rsid w:val="38CD6EA0"/>
    <w:rsid w:val="3B4AB12A"/>
    <w:rsid w:val="3BDF55FD"/>
    <w:rsid w:val="3C7BBBA1"/>
    <w:rsid w:val="3E2F4754"/>
    <w:rsid w:val="4061EA4C"/>
    <w:rsid w:val="40CF87C7"/>
    <w:rsid w:val="417F4E0D"/>
    <w:rsid w:val="42BCADBD"/>
    <w:rsid w:val="446B3AD4"/>
    <w:rsid w:val="44B7B135"/>
    <w:rsid w:val="44FCEA52"/>
    <w:rsid w:val="45469646"/>
    <w:rsid w:val="472EEDCD"/>
    <w:rsid w:val="48304955"/>
    <w:rsid w:val="4BC437E8"/>
    <w:rsid w:val="4C985FE6"/>
    <w:rsid w:val="4CA28965"/>
    <w:rsid w:val="4CBB4B40"/>
    <w:rsid w:val="4D11520F"/>
    <w:rsid w:val="4D994EAA"/>
    <w:rsid w:val="4E456B1E"/>
    <w:rsid w:val="4EDC3DB5"/>
    <w:rsid w:val="4F7498AF"/>
    <w:rsid w:val="508522A4"/>
    <w:rsid w:val="5130A322"/>
    <w:rsid w:val="5213DE77"/>
    <w:rsid w:val="522D06D4"/>
    <w:rsid w:val="53E23C00"/>
    <w:rsid w:val="53F376D7"/>
    <w:rsid w:val="540C9F34"/>
    <w:rsid w:val="5556FCF1"/>
    <w:rsid w:val="55A0820F"/>
    <w:rsid w:val="56188D24"/>
    <w:rsid w:val="56354E6E"/>
    <w:rsid w:val="574F2AC6"/>
    <w:rsid w:val="586751E9"/>
    <w:rsid w:val="59DEA679"/>
    <w:rsid w:val="5B0537D1"/>
    <w:rsid w:val="5DB751C4"/>
    <w:rsid w:val="5F8ACDB8"/>
    <w:rsid w:val="5FF27F6C"/>
    <w:rsid w:val="61A0DB6F"/>
    <w:rsid w:val="63049CD7"/>
    <w:rsid w:val="6422C2FE"/>
    <w:rsid w:val="645742F5"/>
    <w:rsid w:val="64A943D3"/>
    <w:rsid w:val="64B07431"/>
    <w:rsid w:val="66196805"/>
    <w:rsid w:val="6687F31E"/>
    <w:rsid w:val="6BC96CAD"/>
    <w:rsid w:val="6C72AD1A"/>
    <w:rsid w:val="6E8BC669"/>
    <w:rsid w:val="703898FC"/>
    <w:rsid w:val="70F0AD3F"/>
    <w:rsid w:val="734D4DC9"/>
    <w:rsid w:val="746CD9B9"/>
    <w:rsid w:val="75189848"/>
    <w:rsid w:val="75463CB1"/>
    <w:rsid w:val="7599191E"/>
    <w:rsid w:val="7701F626"/>
    <w:rsid w:val="78E9E23D"/>
    <w:rsid w:val="7A96ED75"/>
    <w:rsid w:val="7B585FAE"/>
    <w:rsid w:val="7D552D59"/>
    <w:rsid w:val="7E163B5B"/>
    <w:rsid w:val="7F3D2E49"/>
    <w:rsid w:val="7F974F61"/>
    <w:rsid w:val="7FA63911"/>
  </w:rsids>
  <m:mathPr>
    <m:mathFont m:val="Cambria Math"/>
    <m:brkBin m:val="before"/>
    <m:brkBinSub m:val="--"/>
    <m:smallFrac m:val="0"/>
    <m:dispDef m:val="0"/>
    <m:lMargin m:val="0"/>
    <m:rMargin m:val="0"/>
    <m:defJc m:val="centerGroup"/>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4718D3C"/>
  <w15:docId w15:val="{C24B8592-1C08-4F76-AF81-4D12D126B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638D"/>
    <w:rPr>
      <w:rFonts w:ascii="Verdana" w:hAnsi="Verdana"/>
      <w:lang w:val="en-GB"/>
    </w:rPr>
  </w:style>
  <w:style w:type="paragraph" w:styleId="Heading1">
    <w:name w:val="heading 1"/>
    <w:basedOn w:val="Normal"/>
    <w:next w:val="Normal"/>
    <w:link w:val="Heading1Char"/>
    <w:uiPriority w:val="9"/>
    <w:qFormat/>
    <w:rsid w:val="0083638D"/>
    <w:pPr>
      <w:keepNext/>
      <w:keepLines/>
      <w:spacing w:before="240"/>
      <w:outlineLvl w:val="0"/>
    </w:pPr>
    <w:rPr>
      <w:rFonts w:eastAsiaTheme="majorEastAsia" w:cstheme="majorBidi"/>
      <w:b/>
      <w:color w:val="215868" w:themeColor="accent5" w:themeShade="80"/>
      <w:sz w:val="40"/>
      <w:szCs w:val="32"/>
    </w:rPr>
  </w:style>
  <w:style w:type="paragraph" w:styleId="Heading2">
    <w:name w:val="heading 2"/>
    <w:basedOn w:val="Normal"/>
    <w:next w:val="Normal"/>
    <w:link w:val="Heading2Char"/>
    <w:uiPriority w:val="9"/>
    <w:unhideWhenUsed/>
    <w:qFormat/>
    <w:rsid w:val="0083638D"/>
    <w:pPr>
      <w:keepNext/>
      <w:keepLines/>
      <w:spacing w:before="40"/>
      <w:outlineLvl w:val="1"/>
    </w:pPr>
    <w:rPr>
      <w:rFonts w:eastAsiaTheme="majorEastAsia" w:cstheme="majorBidi"/>
      <w:color w:val="215868" w:themeColor="accent5" w:themeShade="80"/>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13C63"/>
    <w:pPr>
      <w:tabs>
        <w:tab w:val="center" w:pos="4320"/>
        <w:tab w:val="right" w:pos="8640"/>
      </w:tabs>
    </w:pPr>
    <w:rPr>
      <w:lang w:val="en-US"/>
    </w:rPr>
  </w:style>
  <w:style w:type="character" w:customStyle="1" w:styleId="HeaderChar">
    <w:name w:val="Header Char"/>
    <w:basedOn w:val="DefaultParagraphFont"/>
    <w:link w:val="Header"/>
    <w:uiPriority w:val="99"/>
    <w:rsid w:val="00C13C63"/>
  </w:style>
  <w:style w:type="paragraph" w:styleId="Footer">
    <w:name w:val="footer"/>
    <w:basedOn w:val="Normal"/>
    <w:link w:val="FooterChar"/>
    <w:uiPriority w:val="99"/>
    <w:unhideWhenUsed/>
    <w:rsid w:val="00C13C63"/>
    <w:pPr>
      <w:tabs>
        <w:tab w:val="center" w:pos="4320"/>
        <w:tab w:val="right" w:pos="8640"/>
      </w:tabs>
    </w:pPr>
    <w:rPr>
      <w:lang w:val="en-US"/>
    </w:rPr>
  </w:style>
  <w:style w:type="character" w:customStyle="1" w:styleId="FooterChar">
    <w:name w:val="Footer Char"/>
    <w:basedOn w:val="DefaultParagraphFont"/>
    <w:link w:val="Footer"/>
    <w:uiPriority w:val="99"/>
    <w:rsid w:val="00C13C63"/>
  </w:style>
  <w:style w:type="paragraph" w:styleId="BalloonText">
    <w:name w:val="Balloon Text"/>
    <w:basedOn w:val="Normal"/>
    <w:link w:val="BalloonTextChar"/>
    <w:uiPriority w:val="99"/>
    <w:semiHidden/>
    <w:unhideWhenUsed/>
    <w:rsid w:val="00C13C63"/>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13C63"/>
    <w:rPr>
      <w:rFonts w:ascii="Lucida Grande" w:hAnsi="Lucida Grande" w:cs="Lucida Grande"/>
      <w:sz w:val="18"/>
      <w:szCs w:val="18"/>
    </w:rPr>
  </w:style>
  <w:style w:type="table" w:styleId="TableGrid">
    <w:name w:val="Table Grid"/>
    <w:basedOn w:val="TableNormal"/>
    <w:uiPriority w:val="59"/>
    <w:rsid w:val="00FC3E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A3AC2"/>
    <w:pPr>
      <w:ind w:left="720"/>
      <w:contextualSpacing/>
    </w:pPr>
  </w:style>
  <w:style w:type="paragraph" w:customStyle="1" w:styleId="yiv8529979858msonormal">
    <w:name w:val="yiv8529979858msonormal"/>
    <w:basedOn w:val="Normal"/>
    <w:rsid w:val="004E2BC0"/>
    <w:pPr>
      <w:spacing w:before="100" w:beforeAutospacing="1" w:after="100" w:afterAutospacing="1"/>
    </w:pPr>
    <w:rPr>
      <w:rFonts w:ascii="Times New Roman" w:eastAsia="Times New Roman" w:hAnsi="Times New Roman" w:cs="Times New Roman"/>
      <w:lang w:eastAsia="en-GB"/>
    </w:rPr>
  </w:style>
  <w:style w:type="character" w:styleId="Hyperlink">
    <w:name w:val="Hyperlink"/>
    <w:basedOn w:val="DefaultParagraphFont"/>
    <w:uiPriority w:val="99"/>
    <w:unhideWhenUsed/>
    <w:rsid w:val="004E2BC0"/>
    <w:rPr>
      <w:color w:val="0000FF"/>
      <w:u w:val="single"/>
    </w:rPr>
  </w:style>
  <w:style w:type="paragraph" w:customStyle="1" w:styleId="yiv6101097840msolistparagraph">
    <w:name w:val="yiv6101097840msolistparagraph"/>
    <w:basedOn w:val="Normal"/>
    <w:rsid w:val="002B73E2"/>
    <w:pPr>
      <w:spacing w:before="100" w:beforeAutospacing="1" w:after="100" w:afterAutospacing="1"/>
    </w:pPr>
    <w:rPr>
      <w:rFonts w:ascii="Times New Roman" w:eastAsia="Times New Roman" w:hAnsi="Times New Roman" w:cs="Times New Roman"/>
      <w:lang w:eastAsia="en-GB"/>
    </w:rPr>
  </w:style>
  <w:style w:type="paragraph" w:customStyle="1" w:styleId="yiv6101097840msonormal">
    <w:name w:val="yiv6101097840msonormal"/>
    <w:basedOn w:val="Normal"/>
    <w:rsid w:val="002B73E2"/>
    <w:pPr>
      <w:spacing w:before="100" w:beforeAutospacing="1" w:after="100" w:afterAutospacing="1"/>
    </w:pPr>
    <w:rPr>
      <w:rFonts w:ascii="Times New Roman" w:eastAsia="Times New Roman" w:hAnsi="Times New Roman" w:cs="Times New Roman"/>
      <w:lang w:eastAsia="en-GB"/>
    </w:rPr>
  </w:style>
  <w:style w:type="character" w:styleId="CommentReference">
    <w:name w:val="annotation reference"/>
    <w:basedOn w:val="DefaultParagraphFont"/>
    <w:uiPriority w:val="99"/>
    <w:semiHidden/>
    <w:unhideWhenUsed/>
    <w:rsid w:val="00D60B60"/>
    <w:rPr>
      <w:sz w:val="16"/>
      <w:szCs w:val="16"/>
    </w:rPr>
  </w:style>
  <w:style w:type="paragraph" w:styleId="CommentText">
    <w:name w:val="annotation text"/>
    <w:basedOn w:val="Normal"/>
    <w:link w:val="CommentTextChar"/>
    <w:uiPriority w:val="99"/>
    <w:unhideWhenUsed/>
    <w:rsid w:val="00D60B60"/>
    <w:rPr>
      <w:sz w:val="20"/>
      <w:szCs w:val="20"/>
    </w:rPr>
  </w:style>
  <w:style w:type="character" w:customStyle="1" w:styleId="CommentTextChar">
    <w:name w:val="Comment Text Char"/>
    <w:basedOn w:val="DefaultParagraphFont"/>
    <w:link w:val="CommentText"/>
    <w:uiPriority w:val="99"/>
    <w:rsid w:val="00D60B60"/>
    <w:rPr>
      <w:sz w:val="20"/>
      <w:szCs w:val="20"/>
      <w:lang w:val="en-GB"/>
    </w:rPr>
  </w:style>
  <w:style w:type="paragraph" w:styleId="CommentSubject">
    <w:name w:val="annotation subject"/>
    <w:basedOn w:val="CommentText"/>
    <w:next w:val="CommentText"/>
    <w:link w:val="CommentSubjectChar"/>
    <w:uiPriority w:val="99"/>
    <w:semiHidden/>
    <w:unhideWhenUsed/>
    <w:rsid w:val="00D60B60"/>
    <w:rPr>
      <w:b/>
      <w:bCs/>
    </w:rPr>
  </w:style>
  <w:style w:type="character" w:customStyle="1" w:styleId="CommentSubjectChar">
    <w:name w:val="Comment Subject Char"/>
    <w:basedOn w:val="CommentTextChar"/>
    <w:link w:val="CommentSubject"/>
    <w:uiPriority w:val="99"/>
    <w:semiHidden/>
    <w:rsid w:val="00D60B60"/>
    <w:rPr>
      <w:b/>
      <w:bCs/>
      <w:sz w:val="20"/>
      <w:szCs w:val="20"/>
      <w:lang w:val="en-GB"/>
    </w:rPr>
  </w:style>
  <w:style w:type="paragraph" w:customStyle="1" w:styleId="yiv6245868190msonormal">
    <w:name w:val="yiv6245868190msonormal"/>
    <w:basedOn w:val="Normal"/>
    <w:rsid w:val="00BF3C2D"/>
    <w:pPr>
      <w:spacing w:before="100" w:beforeAutospacing="1" w:after="100" w:afterAutospacing="1"/>
    </w:pPr>
    <w:rPr>
      <w:rFonts w:ascii="Times New Roman" w:eastAsia="Times New Roman" w:hAnsi="Times New Roman" w:cs="Times New Roman"/>
      <w:lang w:eastAsia="en-GB"/>
    </w:rPr>
  </w:style>
  <w:style w:type="paragraph" w:customStyle="1" w:styleId="yiv6245868190msolistparagraph">
    <w:name w:val="yiv6245868190msolistparagraph"/>
    <w:basedOn w:val="Normal"/>
    <w:rsid w:val="00BF3C2D"/>
    <w:pPr>
      <w:spacing w:before="100" w:beforeAutospacing="1" w:after="100" w:afterAutospacing="1"/>
    </w:pPr>
    <w:rPr>
      <w:rFonts w:ascii="Times New Roman" w:eastAsia="Times New Roman" w:hAnsi="Times New Roman" w:cs="Times New Roman"/>
      <w:lang w:eastAsia="en-GB"/>
    </w:rPr>
  </w:style>
  <w:style w:type="paragraph" w:customStyle="1" w:styleId="yiv0788378972msonormal">
    <w:name w:val="yiv0788378972msonormal"/>
    <w:basedOn w:val="Normal"/>
    <w:rsid w:val="00C8176B"/>
    <w:pPr>
      <w:spacing w:before="100" w:beforeAutospacing="1" w:after="100" w:afterAutospacing="1"/>
    </w:pPr>
    <w:rPr>
      <w:rFonts w:ascii="Times New Roman" w:eastAsia="Times New Roman" w:hAnsi="Times New Roman" w:cs="Times New Roman"/>
      <w:lang w:eastAsia="en-GB"/>
    </w:rPr>
  </w:style>
  <w:style w:type="paragraph" w:styleId="NormalWeb">
    <w:name w:val="Normal (Web)"/>
    <w:basedOn w:val="Normal"/>
    <w:uiPriority w:val="99"/>
    <w:semiHidden/>
    <w:unhideWhenUsed/>
    <w:rsid w:val="00B52CC5"/>
    <w:pPr>
      <w:spacing w:before="100" w:beforeAutospacing="1" w:after="100" w:afterAutospacing="1"/>
    </w:pPr>
    <w:rPr>
      <w:rFonts w:ascii="Times New Roman" w:hAnsi="Times New Roman" w:cs="Times New Roman"/>
      <w:lang w:eastAsia="en-GB"/>
    </w:rPr>
  </w:style>
  <w:style w:type="paragraph" w:customStyle="1" w:styleId="yiv6338049379msonormal">
    <w:name w:val="yiv6338049379msonormal"/>
    <w:basedOn w:val="Normal"/>
    <w:rsid w:val="00301BBB"/>
    <w:pPr>
      <w:spacing w:before="100" w:beforeAutospacing="1" w:after="100" w:afterAutospacing="1"/>
    </w:pPr>
    <w:rPr>
      <w:rFonts w:ascii="Times New Roman" w:eastAsia="Times New Roman" w:hAnsi="Times New Roman" w:cs="Times New Roman"/>
      <w:lang w:eastAsia="en-GB"/>
    </w:rPr>
  </w:style>
  <w:style w:type="character" w:styleId="UnresolvedMention">
    <w:name w:val="Unresolved Mention"/>
    <w:basedOn w:val="DefaultParagraphFont"/>
    <w:uiPriority w:val="99"/>
    <w:semiHidden/>
    <w:unhideWhenUsed/>
    <w:rsid w:val="00C10DBD"/>
    <w:rPr>
      <w:color w:val="605E5C"/>
      <w:shd w:val="clear" w:color="auto" w:fill="E1DFDD"/>
    </w:rPr>
  </w:style>
  <w:style w:type="paragraph" w:customStyle="1" w:styleId="yiv9512813469msonormal">
    <w:name w:val="yiv9512813469msonormal"/>
    <w:basedOn w:val="Normal"/>
    <w:rsid w:val="00C41FB0"/>
    <w:pPr>
      <w:spacing w:before="100" w:beforeAutospacing="1" w:after="100" w:afterAutospacing="1"/>
    </w:pPr>
    <w:rPr>
      <w:rFonts w:ascii="Calibri" w:hAnsi="Calibri" w:cs="Calibri"/>
      <w:sz w:val="22"/>
      <w:szCs w:val="22"/>
      <w:lang w:eastAsia="en-GB"/>
    </w:rPr>
  </w:style>
  <w:style w:type="paragraph" w:styleId="NoSpacing">
    <w:name w:val="No Spacing"/>
    <w:link w:val="NoSpacingChar"/>
    <w:uiPriority w:val="1"/>
    <w:qFormat/>
    <w:rsid w:val="0083638D"/>
    <w:rPr>
      <w:rFonts w:ascii="Verdana" w:hAnsi="Verdana"/>
      <w:szCs w:val="22"/>
    </w:rPr>
  </w:style>
  <w:style w:type="character" w:customStyle="1" w:styleId="NoSpacingChar">
    <w:name w:val="No Spacing Char"/>
    <w:basedOn w:val="DefaultParagraphFont"/>
    <w:link w:val="NoSpacing"/>
    <w:uiPriority w:val="1"/>
    <w:rsid w:val="0083638D"/>
    <w:rPr>
      <w:rFonts w:ascii="Verdana" w:hAnsi="Verdana"/>
      <w:szCs w:val="22"/>
    </w:rPr>
  </w:style>
  <w:style w:type="character" w:styleId="PlaceholderText">
    <w:name w:val="Placeholder Text"/>
    <w:basedOn w:val="DefaultParagraphFont"/>
    <w:uiPriority w:val="99"/>
    <w:semiHidden/>
    <w:rsid w:val="00367914"/>
    <w:rPr>
      <w:color w:val="808080"/>
    </w:rPr>
  </w:style>
  <w:style w:type="character" w:customStyle="1" w:styleId="Heading1Char">
    <w:name w:val="Heading 1 Char"/>
    <w:basedOn w:val="DefaultParagraphFont"/>
    <w:link w:val="Heading1"/>
    <w:uiPriority w:val="9"/>
    <w:rsid w:val="0083638D"/>
    <w:rPr>
      <w:rFonts w:ascii="Verdana" w:eastAsiaTheme="majorEastAsia" w:hAnsi="Verdana" w:cstheme="majorBidi"/>
      <w:b/>
      <w:color w:val="215868" w:themeColor="accent5" w:themeShade="80"/>
      <w:sz w:val="40"/>
      <w:szCs w:val="32"/>
      <w:lang w:val="en-GB"/>
    </w:rPr>
  </w:style>
  <w:style w:type="character" w:customStyle="1" w:styleId="Heading2Char">
    <w:name w:val="Heading 2 Char"/>
    <w:basedOn w:val="DefaultParagraphFont"/>
    <w:link w:val="Heading2"/>
    <w:uiPriority w:val="9"/>
    <w:rsid w:val="0083638D"/>
    <w:rPr>
      <w:rFonts w:ascii="Verdana" w:eastAsiaTheme="majorEastAsia" w:hAnsi="Verdana" w:cstheme="majorBidi"/>
      <w:color w:val="215868" w:themeColor="accent5" w:themeShade="80"/>
      <w:szCs w:val="26"/>
      <w:lang w:val="en-GB"/>
    </w:rPr>
  </w:style>
  <w:style w:type="paragraph" w:styleId="Revision">
    <w:name w:val="Revision"/>
    <w:hidden/>
    <w:uiPriority w:val="99"/>
    <w:semiHidden/>
    <w:rsid w:val="00054083"/>
    <w:rPr>
      <w:rFonts w:ascii="Verdana" w:hAnsi="Verdana"/>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378473">
      <w:bodyDiv w:val="1"/>
      <w:marLeft w:val="0"/>
      <w:marRight w:val="0"/>
      <w:marTop w:val="0"/>
      <w:marBottom w:val="0"/>
      <w:divBdr>
        <w:top w:val="none" w:sz="0" w:space="0" w:color="auto"/>
        <w:left w:val="none" w:sz="0" w:space="0" w:color="auto"/>
        <w:bottom w:val="none" w:sz="0" w:space="0" w:color="auto"/>
        <w:right w:val="none" w:sz="0" w:space="0" w:color="auto"/>
      </w:divBdr>
      <w:divsChild>
        <w:div w:id="633289359">
          <w:marLeft w:val="547"/>
          <w:marRight w:val="0"/>
          <w:marTop w:val="0"/>
          <w:marBottom w:val="0"/>
          <w:divBdr>
            <w:top w:val="none" w:sz="0" w:space="0" w:color="auto"/>
            <w:left w:val="none" w:sz="0" w:space="0" w:color="auto"/>
            <w:bottom w:val="none" w:sz="0" w:space="0" w:color="auto"/>
            <w:right w:val="none" w:sz="0" w:space="0" w:color="auto"/>
          </w:divBdr>
        </w:div>
        <w:div w:id="1532651239">
          <w:marLeft w:val="547"/>
          <w:marRight w:val="0"/>
          <w:marTop w:val="0"/>
          <w:marBottom w:val="0"/>
          <w:divBdr>
            <w:top w:val="none" w:sz="0" w:space="0" w:color="auto"/>
            <w:left w:val="none" w:sz="0" w:space="0" w:color="auto"/>
            <w:bottom w:val="none" w:sz="0" w:space="0" w:color="auto"/>
            <w:right w:val="none" w:sz="0" w:space="0" w:color="auto"/>
          </w:divBdr>
        </w:div>
        <w:div w:id="227424854">
          <w:marLeft w:val="547"/>
          <w:marRight w:val="0"/>
          <w:marTop w:val="0"/>
          <w:marBottom w:val="0"/>
          <w:divBdr>
            <w:top w:val="none" w:sz="0" w:space="0" w:color="auto"/>
            <w:left w:val="none" w:sz="0" w:space="0" w:color="auto"/>
            <w:bottom w:val="none" w:sz="0" w:space="0" w:color="auto"/>
            <w:right w:val="none" w:sz="0" w:space="0" w:color="auto"/>
          </w:divBdr>
        </w:div>
        <w:div w:id="29454472">
          <w:marLeft w:val="547"/>
          <w:marRight w:val="0"/>
          <w:marTop w:val="0"/>
          <w:marBottom w:val="0"/>
          <w:divBdr>
            <w:top w:val="none" w:sz="0" w:space="0" w:color="auto"/>
            <w:left w:val="none" w:sz="0" w:space="0" w:color="auto"/>
            <w:bottom w:val="none" w:sz="0" w:space="0" w:color="auto"/>
            <w:right w:val="none" w:sz="0" w:space="0" w:color="auto"/>
          </w:divBdr>
        </w:div>
        <w:div w:id="1117990098">
          <w:marLeft w:val="547"/>
          <w:marRight w:val="0"/>
          <w:marTop w:val="0"/>
          <w:marBottom w:val="0"/>
          <w:divBdr>
            <w:top w:val="none" w:sz="0" w:space="0" w:color="auto"/>
            <w:left w:val="none" w:sz="0" w:space="0" w:color="auto"/>
            <w:bottom w:val="none" w:sz="0" w:space="0" w:color="auto"/>
            <w:right w:val="none" w:sz="0" w:space="0" w:color="auto"/>
          </w:divBdr>
        </w:div>
        <w:div w:id="580061531">
          <w:marLeft w:val="547"/>
          <w:marRight w:val="0"/>
          <w:marTop w:val="0"/>
          <w:marBottom w:val="0"/>
          <w:divBdr>
            <w:top w:val="none" w:sz="0" w:space="0" w:color="auto"/>
            <w:left w:val="none" w:sz="0" w:space="0" w:color="auto"/>
            <w:bottom w:val="none" w:sz="0" w:space="0" w:color="auto"/>
            <w:right w:val="none" w:sz="0" w:space="0" w:color="auto"/>
          </w:divBdr>
        </w:div>
        <w:div w:id="517162111">
          <w:marLeft w:val="547"/>
          <w:marRight w:val="0"/>
          <w:marTop w:val="0"/>
          <w:marBottom w:val="0"/>
          <w:divBdr>
            <w:top w:val="none" w:sz="0" w:space="0" w:color="auto"/>
            <w:left w:val="none" w:sz="0" w:space="0" w:color="auto"/>
            <w:bottom w:val="none" w:sz="0" w:space="0" w:color="auto"/>
            <w:right w:val="none" w:sz="0" w:space="0" w:color="auto"/>
          </w:divBdr>
        </w:div>
        <w:div w:id="1170486917">
          <w:marLeft w:val="547"/>
          <w:marRight w:val="0"/>
          <w:marTop w:val="0"/>
          <w:marBottom w:val="0"/>
          <w:divBdr>
            <w:top w:val="none" w:sz="0" w:space="0" w:color="auto"/>
            <w:left w:val="none" w:sz="0" w:space="0" w:color="auto"/>
            <w:bottom w:val="none" w:sz="0" w:space="0" w:color="auto"/>
            <w:right w:val="none" w:sz="0" w:space="0" w:color="auto"/>
          </w:divBdr>
        </w:div>
        <w:div w:id="2083680072">
          <w:marLeft w:val="547"/>
          <w:marRight w:val="0"/>
          <w:marTop w:val="0"/>
          <w:marBottom w:val="0"/>
          <w:divBdr>
            <w:top w:val="none" w:sz="0" w:space="0" w:color="auto"/>
            <w:left w:val="none" w:sz="0" w:space="0" w:color="auto"/>
            <w:bottom w:val="none" w:sz="0" w:space="0" w:color="auto"/>
            <w:right w:val="none" w:sz="0" w:space="0" w:color="auto"/>
          </w:divBdr>
        </w:div>
        <w:div w:id="1544293664">
          <w:marLeft w:val="547"/>
          <w:marRight w:val="0"/>
          <w:marTop w:val="0"/>
          <w:marBottom w:val="0"/>
          <w:divBdr>
            <w:top w:val="none" w:sz="0" w:space="0" w:color="auto"/>
            <w:left w:val="none" w:sz="0" w:space="0" w:color="auto"/>
            <w:bottom w:val="none" w:sz="0" w:space="0" w:color="auto"/>
            <w:right w:val="none" w:sz="0" w:space="0" w:color="auto"/>
          </w:divBdr>
        </w:div>
      </w:divsChild>
    </w:div>
    <w:div w:id="214313860">
      <w:bodyDiv w:val="1"/>
      <w:marLeft w:val="0"/>
      <w:marRight w:val="0"/>
      <w:marTop w:val="0"/>
      <w:marBottom w:val="0"/>
      <w:divBdr>
        <w:top w:val="none" w:sz="0" w:space="0" w:color="auto"/>
        <w:left w:val="none" w:sz="0" w:space="0" w:color="auto"/>
        <w:bottom w:val="none" w:sz="0" w:space="0" w:color="auto"/>
        <w:right w:val="none" w:sz="0" w:space="0" w:color="auto"/>
      </w:divBdr>
      <w:divsChild>
        <w:div w:id="1467044368">
          <w:marLeft w:val="547"/>
          <w:marRight w:val="0"/>
          <w:marTop w:val="0"/>
          <w:marBottom w:val="0"/>
          <w:divBdr>
            <w:top w:val="none" w:sz="0" w:space="0" w:color="auto"/>
            <w:left w:val="none" w:sz="0" w:space="0" w:color="auto"/>
            <w:bottom w:val="none" w:sz="0" w:space="0" w:color="auto"/>
            <w:right w:val="none" w:sz="0" w:space="0" w:color="auto"/>
          </w:divBdr>
        </w:div>
        <w:div w:id="452333103">
          <w:marLeft w:val="547"/>
          <w:marRight w:val="0"/>
          <w:marTop w:val="0"/>
          <w:marBottom w:val="0"/>
          <w:divBdr>
            <w:top w:val="none" w:sz="0" w:space="0" w:color="auto"/>
            <w:left w:val="none" w:sz="0" w:space="0" w:color="auto"/>
            <w:bottom w:val="none" w:sz="0" w:space="0" w:color="auto"/>
            <w:right w:val="none" w:sz="0" w:space="0" w:color="auto"/>
          </w:divBdr>
        </w:div>
        <w:div w:id="1381443173">
          <w:marLeft w:val="547"/>
          <w:marRight w:val="0"/>
          <w:marTop w:val="0"/>
          <w:marBottom w:val="0"/>
          <w:divBdr>
            <w:top w:val="none" w:sz="0" w:space="0" w:color="auto"/>
            <w:left w:val="none" w:sz="0" w:space="0" w:color="auto"/>
            <w:bottom w:val="none" w:sz="0" w:space="0" w:color="auto"/>
            <w:right w:val="none" w:sz="0" w:space="0" w:color="auto"/>
          </w:divBdr>
        </w:div>
        <w:div w:id="1837840120">
          <w:marLeft w:val="547"/>
          <w:marRight w:val="0"/>
          <w:marTop w:val="0"/>
          <w:marBottom w:val="0"/>
          <w:divBdr>
            <w:top w:val="none" w:sz="0" w:space="0" w:color="auto"/>
            <w:left w:val="none" w:sz="0" w:space="0" w:color="auto"/>
            <w:bottom w:val="none" w:sz="0" w:space="0" w:color="auto"/>
            <w:right w:val="none" w:sz="0" w:space="0" w:color="auto"/>
          </w:divBdr>
        </w:div>
        <w:div w:id="1069697264">
          <w:marLeft w:val="547"/>
          <w:marRight w:val="0"/>
          <w:marTop w:val="0"/>
          <w:marBottom w:val="0"/>
          <w:divBdr>
            <w:top w:val="none" w:sz="0" w:space="0" w:color="auto"/>
            <w:left w:val="none" w:sz="0" w:space="0" w:color="auto"/>
            <w:bottom w:val="none" w:sz="0" w:space="0" w:color="auto"/>
            <w:right w:val="none" w:sz="0" w:space="0" w:color="auto"/>
          </w:divBdr>
        </w:div>
        <w:div w:id="838429576">
          <w:marLeft w:val="547"/>
          <w:marRight w:val="0"/>
          <w:marTop w:val="0"/>
          <w:marBottom w:val="0"/>
          <w:divBdr>
            <w:top w:val="none" w:sz="0" w:space="0" w:color="auto"/>
            <w:left w:val="none" w:sz="0" w:space="0" w:color="auto"/>
            <w:bottom w:val="none" w:sz="0" w:space="0" w:color="auto"/>
            <w:right w:val="none" w:sz="0" w:space="0" w:color="auto"/>
          </w:divBdr>
        </w:div>
        <w:div w:id="1853494730">
          <w:marLeft w:val="547"/>
          <w:marRight w:val="0"/>
          <w:marTop w:val="0"/>
          <w:marBottom w:val="0"/>
          <w:divBdr>
            <w:top w:val="none" w:sz="0" w:space="0" w:color="auto"/>
            <w:left w:val="none" w:sz="0" w:space="0" w:color="auto"/>
            <w:bottom w:val="none" w:sz="0" w:space="0" w:color="auto"/>
            <w:right w:val="none" w:sz="0" w:space="0" w:color="auto"/>
          </w:divBdr>
        </w:div>
        <w:div w:id="504789065">
          <w:marLeft w:val="547"/>
          <w:marRight w:val="0"/>
          <w:marTop w:val="0"/>
          <w:marBottom w:val="0"/>
          <w:divBdr>
            <w:top w:val="none" w:sz="0" w:space="0" w:color="auto"/>
            <w:left w:val="none" w:sz="0" w:space="0" w:color="auto"/>
            <w:bottom w:val="none" w:sz="0" w:space="0" w:color="auto"/>
            <w:right w:val="none" w:sz="0" w:space="0" w:color="auto"/>
          </w:divBdr>
        </w:div>
        <w:div w:id="490607428">
          <w:marLeft w:val="547"/>
          <w:marRight w:val="0"/>
          <w:marTop w:val="0"/>
          <w:marBottom w:val="0"/>
          <w:divBdr>
            <w:top w:val="none" w:sz="0" w:space="0" w:color="auto"/>
            <w:left w:val="none" w:sz="0" w:space="0" w:color="auto"/>
            <w:bottom w:val="none" w:sz="0" w:space="0" w:color="auto"/>
            <w:right w:val="none" w:sz="0" w:space="0" w:color="auto"/>
          </w:divBdr>
        </w:div>
        <w:div w:id="1318337579">
          <w:marLeft w:val="547"/>
          <w:marRight w:val="0"/>
          <w:marTop w:val="0"/>
          <w:marBottom w:val="0"/>
          <w:divBdr>
            <w:top w:val="none" w:sz="0" w:space="0" w:color="auto"/>
            <w:left w:val="none" w:sz="0" w:space="0" w:color="auto"/>
            <w:bottom w:val="none" w:sz="0" w:space="0" w:color="auto"/>
            <w:right w:val="none" w:sz="0" w:space="0" w:color="auto"/>
          </w:divBdr>
        </w:div>
        <w:div w:id="427970813">
          <w:marLeft w:val="547"/>
          <w:marRight w:val="0"/>
          <w:marTop w:val="0"/>
          <w:marBottom w:val="0"/>
          <w:divBdr>
            <w:top w:val="none" w:sz="0" w:space="0" w:color="auto"/>
            <w:left w:val="none" w:sz="0" w:space="0" w:color="auto"/>
            <w:bottom w:val="none" w:sz="0" w:space="0" w:color="auto"/>
            <w:right w:val="none" w:sz="0" w:space="0" w:color="auto"/>
          </w:divBdr>
        </w:div>
      </w:divsChild>
    </w:div>
    <w:div w:id="253755744">
      <w:bodyDiv w:val="1"/>
      <w:marLeft w:val="0"/>
      <w:marRight w:val="0"/>
      <w:marTop w:val="0"/>
      <w:marBottom w:val="0"/>
      <w:divBdr>
        <w:top w:val="none" w:sz="0" w:space="0" w:color="auto"/>
        <w:left w:val="none" w:sz="0" w:space="0" w:color="auto"/>
        <w:bottom w:val="none" w:sz="0" w:space="0" w:color="auto"/>
        <w:right w:val="none" w:sz="0" w:space="0" w:color="auto"/>
      </w:divBdr>
      <w:divsChild>
        <w:div w:id="973410722">
          <w:marLeft w:val="547"/>
          <w:marRight w:val="0"/>
          <w:marTop w:val="0"/>
          <w:marBottom w:val="0"/>
          <w:divBdr>
            <w:top w:val="none" w:sz="0" w:space="0" w:color="auto"/>
            <w:left w:val="none" w:sz="0" w:space="0" w:color="auto"/>
            <w:bottom w:val="none" w:sz="0" w:space="0" w:color="auto"/>
            <w:right w:val="none" w:sz="0" w:space="0" w:color="auto"/>
          </w:divBdr>
        </w:div>
      </w:divsChild>
    </w:div>
    <w:div w:id="302659491">
      <w:bodyDiv w:val="1"/>
      <w:marLeft w:val="0"/>
      <w:marRight w:val="0"/>
      <w:marTop w:val="0"/>
      <w:marBottom w:val="0"/>
      <w:divBdr>
        <w:top w:val="none" w:sz="0" w:space="0" w:color="auto"/>
        <w:left w:val="none" w:sz="0" w:space="0" w:color="auto"/>
        <w:bottom w:val="none" w:sz="0" w:space="0" w:color="auto"/>
        <w:right w:val="none" w:sz="0" w:space="0" w:color="auto"/>
      </w:divBdr>
    </w:div>
    <w:div w:id="465585917">
      <w:bodyDiv w:val="1"/>
      <w:marLeft w:val="0"/>
      <w:marRight w:val="0"/>
      <w:marTop w:val="0"/>
      <w:marBottom w:val="0"/>
      <w:divBdr>
        <w:top w:val="none" w:sz="0" w:space="0" w:color="auto"/>
        <w:left w:val="none" w:sz="0" w:space="0" w:color="auto"/>
        <w:bottom w:val="none" w:sz="0" w:space="0" w:color="auto"/>
        <w:right w:val="none" w:sz="0" w:space="0" w:color="auto"/>
      </w:divBdr>
    </w:div>
    <w:div w:id="531842701">
      <w:bodyDiv w:val="1"/>
      <w:marLeft w:val="0"/>
      <w:marRight w:val="0"/>
      <w:marTop w:val="0"/>
      <w:marBottom w:val="0"/>
      <w:divBdr>
        <w:top w:val="none" w:sz="0" w:space="0" w:color="auto"/>
        <w:left w:val="none" w:sz="0" w:space="0" w:color="auto"/>
        <w:bottom w:val="none" w:sz="0" w:space="0" w:color="auto"/>
        <w:right w:val="none" w:sz="0" w:space="0" w:color="auto"/>
      </w:divBdr>
      <w:divsChild>
        <w:div w:id="1919173543">
          <w:marLeft w:val="720"/>
          <w:marRight w:val="0"/>
          <w:marTop w:val="200"/>
          <w:marBottom w:val="0"/>
          <w:divBdr>
            <w:top w:val="none" w:sz="0" w:space="0" w:color="auto"/>
            <w:left w:val="none" w:sz="0" w:space="0" w:color="auto"/>
            <w:bottom w:val="none" w:sz="0" w:space="0" w:color="auto"/>
            <w:right w:val="none" w:sz="0" w:space="0" w:color="auto"/>
          </w:divBdr>
        </w:div>
        <w:div w:id="1062603281">
          <w:marLeft w:val="720"/>
          <w:marRight w:val="0"/>
          <w:marTop w:val="200"/>
          <w:marBottom w:val="0"/>
          <w:divBdr>
            <w:top w:val="none" w:sz="0" w:space="0" w:color="auto"/>
            <w:left w:val="none" w:sz="0" w:space="0" w:color="auto"/>
            <w:bottom w:val="none" w:sz="0" w:space="0" w:color="auto"/>
            <w:right w:val="none" w:sz="0" w:space="0" w:color="auto"/>
          </w:divBdr>
        </w:div>
        <w:div w:id="809593845">
          <w:marLeft w:val="720"/>
          <w:marRight w:val="0"/>
          <w:marTop w:val="200"/>
          <w:marBottom w:val="0"/>
          <w:divBdr>
            <w:top w:val="none" w:sz="0" w:space="0" w:color="auto"/>
            <w:left w:val="none" w:sz="0" w:space="0" w:color="auto"/>
            <w:bottom w:val="none" w:sz="0" w:space="0" w:color="auto"/>
            <w:right w:val="none" w:sz="0" w:space="0" w:color="auto"/>
          </w:divBdr>
        </w:div>
        <w:div w:id="826244051">
          <w:marLeft w:val="720"/>
          <w:marRight w:val="0"/>
          <w:marTop w:val="200"/>
          <w:marBottom w:val="0"/>
          <w:divBdr>
            <w:top w:val="none" w:sz="0" w:space="0" w:color="auto"/>
            <w:left w:val="none" w:sz="0" w:space="0" w:color="auto"/>
            <w:bottom w:val="none" w:sz="0" w:space="0" w:color="auto"/>
            <w:right w:val="none" w:sz="0" w:space="0" w:color="auto"/>
          </w:divBdr>
        </w:div>
        <w:div w:id="108161651">
          <w:marLeft w:val="720"/>
          <w:marRight w:val="0"/>
          <w:marTop w:val="200"/>
          <w:marBottom w:val="0"/>
          <w:divBdr>
            <w:top w:val="none" w:sz="0" w:space="0" w:color="auto"/>
            <w:left w:val="none" w:sz="0" w:space="0" w:color="auto"/>
            <w:bottom w:val="none" w:sz="0" w:space="0" w:color="auto"/>
            <w:right w:val="none" w:sz="0" w:space="0" w:color="auto"/>
          </w:divBdr>
        </w:div>
        <w:div w:id="1410074655">
          <w:marLeft w:val="720"/>
          <w:marRight w:val="0"/>
          <w:marTop w:val="200"/>
          <w:marBottom w:val="0"/>
          <w:divBdr>
            <w:top w:val="none" w:sz="0" w:space="0" w:color="auto"/>
            <w:left w:val="none" w:sz="0" w:space="0" w:color="auto"/>
            <w:bottom w:val="none" w:sz="0" w:space="0" w:color="auto"/>
            <w:right w:val="none" w:sz="0" w:space="0" w:color="auto"/>
          </w:divBdr>
        </w:div>
      </w:divsChild>
    </w:div>
    <w:div w:id="597099864">
      <w:bodyDiv w:val="1"/>
      <w:marLeft w:val="0"/>
      <w:marRight w:val="0"/>
      <w:marTop w:val="0"/>
      <w:marBottom w:val="0"/>
      <w:divBdr>
        <w:top w:val="none" w:sz="0" w:space="0" w:color="auto"/>
        <w:left w:val="none" w:sz="0" w:space="0" w:color="auto"/>
        <w:bottom w:val="none" w:sz="0" w:space="0" w:color="auto"/>
        <w:right w:val="none" w:sz="0" w:space="0" w:color="auto"/>
      </w:divBdr>
    </w:div>
    <w:div w:id="610673858">
      <w:bodyDiv w:val="1"/>
      <w:marLeft w:val="0"/>
      <w:marRight w:val="0"/>
      <w:marTop w:val="0"/>
      <w:marBottom w:val="0"/>
      <w:divBdr>
        <w:top w:val="none" w:sz="0" w:space="0" w:color="auto"/>
        <w:left w:val="none" w:sz="0" w:space="0" w:color="auto"/>
        <w:bottom w:val="none" w:sz="0" w:space="0" w:color="auto"/>
        <w:right w:val="none" w:sz="0" w:space="0" w:color="auto"/>
      </w:divBdr>
    </w:div>
    <w:div w:id="704478093">
      <w:bodyDiv w:val="1"/>
      <w:marLeft w:val="0"/>
      <w:marRight w:val="0"/>
      <w:marTop w:val="0"/>
      <w:marBottom w:val="0"/>
      <w:divBdr>
        <w:top w:val="none" w:sz="0" w:space="0" w:color="auto"/>
        <w:left w:val="none" w:sz="0" w:space="0" w:color="auto"/>
        <w:bottom w:val="none" w:sz="0" w:space="0" w:color="auto"/>
        <w:right w:val="none" w:sz="0" w:space="0" w:color="auto"/>
      </w:divBdr>
    </w:div>
    <w:div w:id="782920751">
      <w:bodyDiv w:val="1"/>
      <w:marLeft w:val="0"/>
      <w:marRight w:val="0"/>
      <w:marTop w:val="0"/>
      <w:marBottom w:val="0"/>
      <w:divBdr>
        <w:top w:val="none" w:sz="0" w:space="0" w:color="auto"/>
        <w:left w:val="none" w:sz="0" w:space="0" w:color="auto"/>
        <w:bottom w:val="none" w:sz="0" w:space="0" w:color="auto"/>
        <w:right w:val="none" w:sz="0" w:space="0" w:color="auto"/>
      </w:divBdr>
    </w:div>
    <w:div w:id="850685025">
      <w:bodyDiv w:val="1"/>
      <w:marLeft w:val="0"/>
      <w:marRight w:val="0"/>
      <w:marTop w:val="0"/>
      <w:marBottom w:val="0"/>
      <w:divBdr>
        <w:top w:val="none" w:sz="0" w:space="0" w:color="auto"/>
        <w:left w:val="none" w:sz="0" w:space="0" w:color="auto"/>
        <w:bottom w:val="none" w:sz="0" w:space="0" w:color="auto"/>
        <w:right w:val="none" w:sz="0" w:space="0" w:color="auto"/>
      </w:divBdr>
      <w:divsChild>
        <w:div w:id="1227885207">
          <w:marLeft w:val="0"/>
          <w:marRight w:val="0"/>
          <w:marTop w:val="0"/>
          <w:marBottom w:val="0"/>
          <w:divBdr>
            <w:top w:val="none" w:sz="0" w:space="0" w:color="auto"/>
            <w:left w:val="none" w:sz="0" w:space="0" w:color="auto"/>
            <w:bottom w:val="none" w:sz="0" w:space="0" w:color="auto"/>
            <w:right w:val="none" w:sz="0" w:space="0" w:color="auto"/>
          </w:divBdr>
          <w:divsChild>
            <w:div w:id="343872272">
              <w:marLeft w:val="0"/>
              <w:marRight w:val="0"/>
              <w:marTop w:val="0"/>
              <w:marBottom w:val="0"/>
              <w:divBdr>
                <w:top w:val="none" w:sz="0" w:space="0" w:color="auto"/>
                <w:left w:val="none" w:sz="0" w:space="0" w:color="auto"/>
                <w:bottom w:val="none" w:sz="0" w:space="0" w:color="auto"/>
                <w:right w:val="none" w:sz="0" w:space="0" w:color="auto"/>
              </w:divBdr>
              <w:divsChild>
                <w:div w:id="1812090876">
                  <w:marLeft w:val="0"/>
                  <w:marRight w:val="0"/>
                  <w:marTop w:val="0"/>
                  <w:marBottom w:val="0"/>
                  <w:divBdr>
                    <w:top w:val="none" w:sz="0" w:space="0" w:color="auto"/>
                    <w:left w:val="none" w:sz="0" w:space="0" w:color="auto"/>
                    <w:bottom w:val="none" w:sz="0" w:space="0" w:color="auto"/>
                    <w:right w:val="none" w:sz="0" w:space="0" w:color="auto"/>
                  </w:divBdr>
                  <w:divsChild>
                    <w:div w:id="957568769">
                      <w:marLeft w:val="0"/>
                      <w:marRight w:val="0"/>
                      <w:marTop w:val="0"/>
                      <w:marBottom w:val="0"/>
                      <w:divBdr>
                        <w:top w:val="none" w:sz="0" w:space="0" w:color="auto"/>
                        <w:left w:val="none" w:sz="0" w:space="0" w:color="auto"/>
                        <w:bottom w:val="none" w:sz="0" w:space="0" w:color="auto"/>
                        <w:right w:val="none" w:sz="0" w:space="0" w:color="auto"/>
                      </w:divBdr>
                      <w:divsChild>
                        <w:div w:id="782923672">
                          <w:marLeft w:val="0"/>
                          <w:marRight w:val="0"/>
                          <w:marTop w:val="0"/>
                          <w:marBottom w:val="0"/>
                          <w:divBdr>
                            <w:top w:val="none" w:sz="0" w:space="0" w:color="auto"/>
                            <w:left w:val="none" w:sz="0" w:space="0" w:color="auto"/>
                            <w:bottom w:val="none" w:sz="0" w:space="0" w:color="auto"/>
                            <w:right w:val="none" w:sz="0" w:space="0" w:color="auto"/>
                          </w:divBdr>
                          <w:divsChild>
                            <w:div w:id="1602763077">
                              <w:marLeft w:val="0"/>
                              <w:marRight w:val="0"/>
                              <w:marTop w:val="0"/>
                              <w:marBottom w:val="0"/>
                              <w:divBdr>
                                <w:top w:val="none" w:sz="0" w:space="0" w:color="auto"/>
                                <w:left w:val="none" w:sz="0" w:space="0" w:color="auto"/>
                                <w:bottom w:val="none" w:sz="0" w:space="0" w:color="auto"/>
                                <w:right w:val="none" w:sz="0" w:space="0" w:color="auto"/>
                              </w:divBdr>
                              <w:divsChild>
                                <w:div w:id="1400985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69163720">
          <w:marLeft w:val="-120"/>
          <w:marRight w:val="-300"/>
          <w:marTop w:val="0"/>
          <w:marBottom w:val="0"/>
          <w:divBdr>
            <w:top w:val="none" w:sz="0" w:space="0" w:color="auto"/>
            <w:left w:val="none" w:sz="0" w:space="0" w:color="auto"/>
            <w:bottom w:val="none" w:sz="0" w:space="0" w:color="auto"/>
            <w:right w:val="none" w:sz="0" w:space="0" w:color="auto"/>
          </w:divBdr>
          <w:divsChild>
            <w:div w:id="294603207">
              <w:marLeft w:val="0"/>
              <w:marRight w:val="0"/>
              <w:marTop w:val="0"/>
              <w:marBottom w:val="0"/>
              <w:divBdr>
                <w:top w:val="none" w:sz="0" w:space="0" w:color="auto"/>
                <w:left w:val="none" w:sz="0" w:space="0" w:color="auto"/>
                <w:bottom w:val="none" w:sz="0" w:space="0" w:color="auto"/>
                <w:right w:val="none" w:sz="0" w:space="0" w:color="auto"/>
              </w:divBdr>
              <w:divsChild>
                <w:div w:id="1500925191">
                  <w:marLeft w:val="0"/>
                  <w:marRight w:val="0"/>
                  <w:marTop w:val="0"/>
                  <w:marBottom w:val="0"/>
                  <w:divBdr>
                    <w:top w:val="single" w:sz="6" w:space="4" w:color="E0E4E9"/>
                    <w:left w:val="single" w:sz="6" w:space="3" w:color="E0E4E9"/>
                    <w:bottom w:val="single" w:sz="6" w:space="4" w:color="E0E4E9"/>
                    <w:right w:val="single" w:sz="6" w:space="3" w:color="E0E4E9"/>
                  </w:divBdr>
                </w:div>
              </w:divsChild>
            </w:div>
          </w:divsChild>
        </w:div>
      </w:divsChild>
    </w:div>
    <w:div w:id="954949748">
      <w:bodyDiv w:val="1"/>
      <w:marLeft w:val="0"/>
      <w:marRight w:val="0"/>
      <w:marTop w:val="0"/>
      <w:marBottom w:val="0"/>
      <w:divBdr>
        <w:top w:val="none" w:sz="0" w:space="0" w:color="auto"/>
        <w:left w:val="none" w:sz="0" w:space="0" w:color="auto"/>
        <w:bottom w:val="none" w:sz="0" w:space="0" w:color="auto"/>
        <w:right w:val="none" w:sz="0" w:space="0" w:color="auto"/>
      </w:divBdr>
    </w:div>
    <w:div w:id="1013992159">
      <w:bodyDiv w:val="1"/>
      <w:marLeft w:val="0"/>
      <w:marRight w:val="0"/>
      <w:marTop w:val="0"/>
      <w:marBottom w:val="0"/>
      <w:divBdr>
        <w:top w:val="none" w:sz="0" w:space="0" w:color="auto"/>
        <w:left w:val="none" w:sz="0" w:space="0" w:color="auto"/>
        <w:bottom w:val="none" w:sz="0" w:space="0" w:color="auto"/>
        <w:right w:val="none" w:sz="0" w:space="0" w:color="auto"/>
      </w:divBdr>
    </w:div>
    <w:div w:id="1036078279">
      <w:bodyDiv w:val="1"/>
      <w:marLeft w:val="0"/>
      <w:marRight w:val="0"/>
      <w:marTop w:val="0"/>
      <w:marBottom w:val="0"/>
      <w:divBdr>
        <w:top w:val="none" w:sz="0" w:space="0" w:color="auto"/>
        <w:left w:val="none" w:sz="0" w:space="0" w:color="auto"/>
        <w:bottom w:val="none" w:sz="0" w:space="0" w:color="auto"/>
        <w:right w:val="none" w:sz="0" w:space="0" w:color="auto"/>
      </w:divBdr>
    </w:div>
    <w:div w:id="1046685850">
      <w:bodyDiv w:val="1"/>
      <w:marLeft w:val="0"/>
      <w:marRight w:val="0"/>
      <w:marTop w:val="0"/>
      <w:marBottom w:val="0"/>
      <w:divBdr>
        <w:top w:val="none" w:sz="0" w:space="0" w:color="auto"/>
        <w:left w:val="none" w:sz="0" w:space="0" w:color="auto"/>
        <w:bottom w:val="none" w:sz="0" w:space="0" w:color="auto"/>
        <w:right w:val="none" w:sz="0" w:space="0" w:color="auto"/>
      </w:divBdr>
    </w:div>
    <w:div w:id="1083448414">
      <w:bodyDiv w:val="1"/>
      <w:marLeft w:val="0"/>
      <w:marRight w:val="0"/>
      <w:marTop w:val="0"/>
      <w:marBottom w:val="0"/>
      <w:divBdr>
        <w:top w:val="none" w:sz="0" w:space="0" w:color="auto"/>
        <w:left w:val="none" w:sz="0" w:space="0" w:color="auto"/>
        <w:bottom w:val="none" w:sz="0" w:space="0" w:color="auto"/>
        <w:right w:val="none" w:sz="0" w:space="0" w:color="auto"/>
      </w:divBdr>
      <w:divsChild>
        <w:div w:id="561138752">
          <w:marLeft w:val="547"/>
          <w:marRight w:val="0"/>
          <w:marTop w:val="0"/>
          <w:marBottom w:val="0"/>
          <w:divBdr>
            <w:top w:val="none" w:sz="0" w:space="0" w:color="auto"/>
            <w:left w:val="none" w:sz="0" w:space="0" w:color="auto"/>
            <w:bottom w:val="none" w:sz="0" w:space="0" w:color="auto"/>
            <w:right w:val="none" w:sz="0" w:space="0" w:color="auto"/>
          </w:divBdr>
        </w:div>
        <w:div w:id="885334195">
          <w:marLeft w:val="547"/>
          <w:marRight w:val="0"/>
          <w:marTop w:val="0"/>
          <w:marBottom w:val="0"/>
          <w:divBdr>
            <w:top w:val="none" w:sz="0" w:space="0" w:color="auto"/>
            <w:left w:val="none" w:sz="0" w:space="0" w:color="auto"/>
            <w:bottom w:val="none" w:sz="0" w:space="0" w:color="auto"/>
            <w:right w:val="none" w:sz="0" w:space="0" w:color="auto"/>
          </w:divBdr>
        </w:div>
        <w:div w:id="810632947">
          <w:marLeft w:val="547"/>
          <w:marRight w:val="0"/>
          <w:marTop w:val="0"/>
          <w:marBottom w:val="0"/>
          <w:divBdr>
            <w:top w:val="none" w:sz="0" w:space="0" w:color="auto"/>
            <w:left w:val="none" w:sz="0" w:space="0" w:color="auto"/>
            <w:bottom w:val="none" w:sz="0" w:space="0" w:color="auto"/>
            <w:right w:val="none" w:sz="0" w:space="0" w:color="auto"/>
          </w:divBdr>
        </w:div>
        <w:div w:id="274793067">
          <w:marLeft w:val="547"/>
          <w:marRight w:val="0"/>
          <w:marTop w:val="0"/>
          <w:marBottom w:val="0"/>
          <w:divBdr>
            <w:top w:val="none" w:sz="0" w:space="0" w:color="auto"/>
            <w:left w:val="none" w:sz="0" w:space="0" w:color="auto"/>
            <w:bottom w:val="none" w:sz="0" w:space="0" w:color="auto"/>
            <w:right w:val="none" w:sz="0" w:space="0" w:color="auto"/>
          </w:divBdr>
        </w:div>
        <w:div w:id="696928618">
          <w:marLeft w:val="547"/>
          <w:marRight w:val="0"/>
          <w:marTop w:val="0"/>
          <w:marBottom w:val="0"/>
          <w:divBdr>
            <w:top w:val="none" w:sz="0" w:space="0" w:color="auto"/>
            <w:left w:val="none" w:sz="0" w:space="0" w:color="auto"/>
            <w:bottom w:val="none" w:sz="0" w:space="0" w:color="auto"/>
            <w:right w:val="none" w:sz="0" w:space="0" w:color="auto"/>
          </w:divBdr>
        </w:div>
        <w:div w:id="982663087">
          <w:marLeft w:val="547"/>
          <w:marRight w:val="0"/>
          <w:marTop w:val="0"/>
          <w:marBottom w:val="0"/>
          <w:divBdr>
            <w:top w:val="none" w:sz="0" w:space="0" w:color="auto"/>
            <w:left w:val="none" w:sz="0" w:space="0" w:color="auto"/>
            <w:bottom w:val="none" w:sz="0" w:space="0" w:color="auto"/>
            <w:right w:val="none" w:sz="0" w:space="0" w:color="auto"/>
          </w:divBdr>
        </w:div>
        <w:div w:id="1575893198">
          <w:marLeft w:val="547"/>
          <w:marRight w:val="0"/>
          <w:marTop w:val="0"/>
          <w:marBottom w:val="0"/>
          <w:divBdr>
            <w:top w:val="none" w:sz="0" w:space="0" w:color="auto"/>
            <w:left w:val="none" w:sz="0" w:space="0" w:color="auto"/>
            <w:bottom w:val="none" w:sz="0" w:space="0" w:color="auto"/>
            <w:right w:val="none" w:sz="0" w:space="0" w:color="auto"/>
          </w:divBdr>
        </w:div>
        <w:div w:id="376393872">
          <w:marLeft w:val="547"/>
          <w:marRight w:val="0"/>
          <w:marTop w:val="0"/>
          <w:marBottom w:val="0"/>
          <w:divBdr>
            <w:top w:val="none" w:sz="0" w:space="0" w:color="auto"/>
            <w:left w:val="none" w:sz="0" w:space="0" w:color="auto"/>
            <w:bottom w:val="none" w:sz="0" w:space="0" w:color="auto"/>
            <w:right w:val="none" w:sz="0" w:space="0" w:color="auto"/>
          </w:divBdr>
        </w:div>
      </w:divsChild>
    </w:div>
    <w:div w:id="1104962169">
      <w:bodyDiv w:val="1"/>
      <w:marLeft w:val="0"/>
      <w:marRight w:val="0"/>
      <w:marTop w:val="0"/>
      <w:marBottom w:val="0"/>
      <w:divBdr>
        <w:top w:val="none" w:sz="0" w:space="0" w:color="auto"/>
        <w:left w:val="none" w:sz="0" w:space="0" w:color="auto"/>
        <w:bottom w:val="none" w:sz="0" w:space="0" w:color="auto"/>
        <w:right w:val="none" w:sz="0" w:space="0" w:color="auto"/>
      </w:divBdr>
    </w:div>
    <w:div w:id="1221945773">
      <w:bodyDiv w:val="1"/>
      <w:marLeft w:val="0"/>
      <w:marRight w:val="0"/>
      <w:marTop w:val="0"/>
      <w:marBottom w:val="0"/>
      <w:divBdr>
        <w:top w:val="none" w:sz="0" w:space="0" w:color="auto"/>
        <w:left w:val="none" w:sz="0" w:space="0" w:color="auto"/>
        <w:bottom w:val="none" w:sz="0" w:space="0" w:color="auto"/>
        <w:right w:val="none" w:sz="0" w:space="0" w:color="auto"/>
      </w:divBdr>
      <w:divsChild>
        <w:div w:id="1169057968">
          <w:marLeft w:val="547"/>
          <w:marRight w:val="0"/>
          <w:marTop w:val="0"/>
          <w:marBottom w:val="0"/>
          <w:divBdr>
            <w:top w:val="none" w:sz="0" w:space="0" w:color="auto"/>
            <w:left w:val="none" w:sz="0" w:space="0" w:color="auto"/>
            <w:bottom w:val="none" w:sz="0" w:space="0" w:color="auto"/>
            <w:right w:val="none" w:sz="0" w:space="0" w:color="auto"/>
          </w:divBdr>
        </w:div>
      </w:divsChild>
    </w:div>
    <w:div w:id="1371954319">
      <w:bodyDiv w:val="1"/>
      <w:marLeft w:val="0"/>
      <w:marRight w:val="0"/>
      <w:marTop w:val="0"/>
      <w:marBottom w:val="0"/>
      <w:divBdr>
        <w:top w:val="none" w:sz="0" w:space="0" w:color="auto"/>
        <w:left w:val="none" w:sz="0" w:space="0" w:color="auto"/>
        <w:bottom w:val="none" w:sz="0" w:space="0" w:color="auto"/>
        <w:right w:val="none" w:sz="0" w:space="0" w:color="auto"/>
      </w:divBdr>
    </w:div>
    <w:div w:id="1393309583">
      <w:bodyDiv w:val="1"/>
      <w:marLeft w:val="0"/>
      <w:marRight w:val="0"/>
      <w:marTop w:val="0"/>
      <w:marBottom w:val="0"/>
      <w:divBdr>
        <w:top w:val="none" w:sz="0" w:space="0" w:color="auto"/>
        <w:left w:val="none" w:sz="0" w:space="0" w:color="auto"/>
        <w:bottom w:val="none" w:sz="0" w:space="0" w:color="auto"/>
        <w:right w:val="none" w:sz="0" w:space="0" w:color="auto"/>
      </w:divBdr>
    </w:div>
    <w:div w:id="1488671210">
      <w:bodyDiv w:val="1"/>
      <w:marLeft w:val="0"/>
      <w:marRight w:val="0"/>
      <w:marTop w:val="0"/>
      <w:marBottom w:val="0"/>
      <w:divBdr>
        <w:top w:val="none" w:sz="0" w:space="0" w:color="auto"/>
        <w:left w:val="none" w:sz="0" w:space="0" w:color="auto"/>
        <w:bottom w:val="none" w:sz="0" w:space="0" w:color="auto"/>
        <w:right w:val="none" w:sz="0" w:space="0" w:color="auto"/>
      </w:divBdr>
    </w:div>
    <w:div w:id="1569538768">
      <w:bodyDiv w:val="1"/>
      <w:marLeft w:val="0"/>
      <w:marRight w:val="0"/>
      <w:marTop w:val="0"/>
      <w:marBottom w:val="0"/>
      <w:divBdr>
        <w:top w:val="none" w:sz="0" w:space="0" w:color="auto"/>
        <w:left w:val="none" w:sz="0" w:space="0" w:color="auto"/>
        <w:bottom w:val="none" w:sz="0" w:space="0" w:color="auto"/>
        <w:right w:val="none" w:sz="0" w:space="0" w:color="auto"/>
      </w:divBdr>
    </w:div>
    <w:div w:id="1759330465">
      <w:bodyDiv w:val="1"/>
      <w:marLeft w:val="0"/>
      <w:marRight w:val="0"/>
      <w:marTop w:val="0"/>
      <w:marBottom w:val="0"/>
      <w:divBdr>
        <w:top w:val="none" w:sz="0" w:space="0" w:color="auto"/>
        <w:left w:val="none" w:sz="0" w:space="0" w:color="auto"/>
        <w:bottom w:val="none" w:sz="0" w:space="0" w:color="auto"/>
        <w:right w:val="none" w:sz="0" w:space="0" w:color="auto"/>
      </w:divBdr>
    </w:div>
    <w:div w:id="1782186541">
      <w:bodyDiv w:val="1"/>
      <w:marLeft w:val="0"/>
      <w:marRight w:val="0"/>
      <w:marTop w:val="0"/>
      <w:marBottom w:val="0"/>
      <w:divBdr>
        <w:top w:val="none" w:sz="0" w:space="0" w:color="auto"/>
        <w:left w:val="none" w:sz="0" w:space="0" w:color="auto"/>
        <w:bottom w:val="none" w:sz="0" w:space="0" w:color="auto"/>
        <w:right w:val="none" w:sz="0" w:space="0" w:color="auto"/>
      </w:divBdr>
    </w:div>
    <w:div w:id="1812747127">
      <w:bodyDiv w:val="1"/>
      <w:marLeft w:val="0"/>
      <w:marRight w:val="0"/>
      <w:marTop w:val="0"/>
      <w:marBottom w:val="0"/>
      <w:divBdr>
        <w:top w:val="none" w:sz="0" w:space="0" w:color="auto"/>
        <w:left w:val="none" w:sz="0" w:space="0" w:color="auto"/>
        <w:bottom w:val="none" w:sz="0" w:space="0" w:color="auto"/>
        <w:right w:val="none" w:sz="0" w:space="0" w:color="auto"/>
      </w:divBdr>
    </w:div>
    <w:div w:id="1861242643">
      <w:bodyDiv w:val="1"/>
      <w:marLeft w:val="0"/>
      <w:marRight w:val="0"/>
      <w:marTop w:val="0"/>
      <w:marBottom w:val="0"/>
      <w:divBdr>
        <w:top w:val="none" w:sz="0" w:space="0" w:color="auto"/>
        <w:left w:val="none" w:sz="0" w:space="0" w:color="auto"/>
        <w:bottom w:val="none" w:sz="0" w:space="0" w:color="auto"/>
        <w:right w:val="none" w:sz="0" w:space="0" w:color="auto"/>
      </w:divBdr>
      <w:divsChild>
        <w:div w:id="1659721869">
          <w:marLeft w:val="547"/>
          <w:marRight w:val="0"/>
          <w:marTop w:val="200"/>
          <w:marBottom w:val="0"/>
          <w:divBdr>
            <w:top w:val="none" w:sz="0" w:space="0" w:color="auto"/>
            <w:left w:val="none" w:sz="0" w:space="0" w:color="auto"/>
            <w:bottom w:val="none" w:sz="0" w:space="0" w:color="auto"/>
            <w:right w:val="none" w:sz="0" w:space="0" w:color="auto"/>
          </w:divBdr>
        </w:div>
        <w:div w:id="317198154">
          <w:marLeft w:val="547"/>
          <w:marRight w:val="0"/>
          <w:marTop w:val="200"/>
          <w:marBottom w:val="0"/>
          <w:divBdr>
            <w:top w:val="none" w:sz="0" w:space="0" w:color="auto"/>
            <w:left w:val="none" w:sz="0" w:space="0" w:color="auto"/>
            <w:bottom w:val="none" w:sz="0" w:space="0" w:color="auto"/>
            <w:right w:val="none" w:sz="0" w:space="0" w:color="auto"/>
          </w:divBdr>
        </w:div>
        <w:div w:id="1112213917">
          <w:marLeft w:val="547"/>
          <w:marRight w:val="0"/>
          <w:marTop w:val="200"/>
          <w:marBottom w:val="0"/>
          <w:divBdr>
            <w:top w:val="none" w:sz="0" w:space="0" w:color="auto"/>
            <w:left w:val="none" w:sz="0" w:space="0" w:color="auto"/>
            <w:bottom w:val="none" w:sz="0" w:space="0" w:color="auto"/>
            <w:right w:val="none" w:sz="0" w:space="0" w:color="auto"/>
          </w:divBdr>
        </w:div>
        <w:div w:id="1133522243">
          <w:marLeft w:val="547"/>
          <w:marRight w:val="0"/>
          <w:marTop w:val="200"/>
          <w:marBottom w:val="0"/>
          <w:divBdr>
            <w:top w:val="none" w:sz="0" w:space="0" w:color="auto"/>
            <w:left w:val="none" w:sz="0" w:space="0" w:color="auto"/>
            <w:bottom w:val="none" w:sz="0" w:space="0" w:color="auto"/>
            <w:right w:val="none" w:sz="0" w:space="0" w:color="auto"/>
          </w:divBdr>
        </w:div>
      </w:divsChild>
    </w:div>
    <w:div w:id="205168992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cid:f0c3dd2c-41a4-495e-88f8-93ecaa8bb98f@GBRP265.PROD.OUTLOOK.COM" TargetMode="External"/><Relationship Id="rId18" Type="http://schemas.openxmlformats.org/officeDocument/2006/relationships/comments" Target="comments.xml"/><Relationship Id="rId26" Type="http://schemas.openxmlformats.org/officeDocument/2006/relationships/fontTable" Target="fontTable.xml"/><Relationship Id="rId3" Type="http://schemas.openxmlformats.org/officeDocument/2006/relationships/styles" Target="styles.xml"/><Relationship Id="rId21" Type="http://schemas.microsoft.com/office/2018/08/relationships/commentsExtensible" Target="commentsExtensible.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cid:ea238a5c-7c60-4943-9d93-7020dbe4df5e@GBRP265.PROD.OUTLOOK.COM"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5.jpeg"/><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c176671c-9c83-4400-85a7-370244599dae@GBRP265.PROD.OUTLOOK.COM" TargetMode="External"/><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cid:ab14e836-c18a-4db9-8b21-ecc0e36b9b52@GBRP265.PROD.OUTLOOK.COM"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image" Target="media/image2.jpeg"/><Relationship Id="rId19" Type="http://schemas.microsoft.com/office/2011/relationships/commentsExtended" Target="commentsExtended.xml"/><Relationship Id="rId4" Type="http://schemas.openxmlformats.org/officeDocument/2006/relationships/settings" Target="settings.xml"/><Relationship Id="rId9" Type="http://schemas.openxmlformats.org/officeDocument/2006/relationships/image" Target="cid:a7dc760a-6538-48e8-b09d-d3d8f3393f3f@GBRP265.PROD.OUTLOOK.COM" TargetMode="External"/><Relationship Id="rId14" Type="http://schemas.openxmlformats.org/officeDocument/2006/relationships/image" Target="media/image4.jpeg"/><Relationship Id="rId22" Type="http://schemas.openxmlformats.org/officeDocument/2006/relationships/header" Target="header1.xml"/><Relationship Id="rId27" Type="http://schemas.microsoft.com/office/2011/relationships/people" Target="people.xml"/></Relationships>
</file>

<file path=word/_rels/footer2.xml.rels><?xml version="1.0" encoding="UTF-8" standalone="yes"?>
<Relationships xmlns="http://schemas.openxmlformats.org/package/2006/relationships"><Relationship Id="rId1" Type="http://schemas.openxmlformats.org/officeDocument/2006/relationships/image" Target="media/image7.png"/></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EB7EAA-3EFB-4697-921E-F12EE03BE55E}">
  <ds:schemaRefs>
    <ds:schemaRef ds:uri="http://schemas.openxmlformats.org/officeDocument/2006/bibliography"/>
  </ds:schemaRefs>
</ds:datastoreItem>
</file>

<file path=docMetadata/LabelInfo.xml><?xml version="1.0" encoding="utf-8"?>
<clbl:labelList xmlns:clbl="http://schemas.microsoft.com/office/2020/mipLabelMetadata">
  <clbl:label id="{7d396678-c698-4451-b9ab-bac3c3310917}" enabled="1" method="Privileged" siteId="{b524f606-f77a-4aa2-8da2-fe70343b0cce}"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7</Pages>
  <Words>1758</Words>
  <Characters>10027</Characters>
  <Application>Microsoft Office Word</Application>
  <DocSecurity>4</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11762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Microsoft Office User</dc:creator>
  <cp:lastModifiedBy>Rachel Palmer</cp:lastModifiedBy>
  <cp:revision>2</cp:revision>
  <cp:lastPrinted>2019-03-07T11:17:00Z</cp:lastPrinted>
  <dcterms:created xsi:type="dcterms:W3CDTF">2025-04-22T17:29:00Z</dcterms:created>
  <dcterms:modified xsi:type="dcterms:W3CDTF">2025-04-22T17:29:00Z</dcterms:modified>
</cp:coreProperties>
</file>